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pict>
          <v:shape id="_x0000_s1028" o:spid="_x0000_s1028" o:spt="202" type="#_x0000_t202" style="position:absolute;left:0pt;margin-left:-4.2pt;margin-top:103.6pt;height:42pt;width:341.25pt;z-index:25165516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 inset="0mm,0mm,0mm,0mm">
              <w:txbxContent>
                <w:p>
                  <w:pPr>
                    <w:spacing w:line="800" w:lineRule="exact"/>
                    <w:jc w:val="distribute"/>
                    <w:rPr>
                      <w:rFonts w:ascii="方正小标宋简体" w:hAnsi="方正大标宋简体" w:eastAsia="方正小标宋简体" w:cs="Times New Roman"/>
                      <w:color w:val="FF0000"/>
                      <w:sz w:val="66"/>
                      <w:szCs w:val="66"/>
                    </w:rPr>
                  </w:pPr>
                  <w:r>
                    <w:rPr>
                      <w:rFonts w:hint="eastAsia" w:ascii="方正小标宋简体" w:hAnsi="方正大标宋简体" w:eastAsia="方正小标宋简体" w:cs="方正小标宋简体"/>
                      <w:color w:val="FF0000"/>
                      <w:sz w:val="66"/>
                      <w:szCs w:val="66"/>
                    </w:rPr>
                    <w:t>朔州市生态环境局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-1.95pt;margin-top:147.1pt;height:38.25pt;width:341.25pt;z-index:25165619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 inset="0mm,0mm,0mm,0mm">
              <w:txbxContent>
                <w:p>
                  <w:pPr>
                    <w:spacing w:line="800" w:lineRule="exact"/>
                    <w:jc w:val="distribute"/>
                    <w:rPr>
                      <w:rFonts w:hint="eastAsia" w:ascii="方正小标宋简体" w:hAnsi="方正大标宋简体" w:eastAsia="方正小标宋简体" w:cs="Times New Roman"/>
                      <w:color w:val="FF0000"/>
                      <w:spacing w:val="-17"/>
                      <w:w w:val="95"/>
                      <w:sz w:val="66"/>
                      <w:szCs w:val="66"/>
                      <w:lang w:eastAsia="zh-CN"/>
                    </w:rPr>
                  </w:pPr>
                  <w:r>
                    <w:rPr>
                      <w:rFonts w:hint="eastAsia" w:ascii="方正小标宋简体" w:hAnsi="方正大标宋简体" w:eastAsia="方正小标宋简体" w:cs="方正小标宋简体"/>
                      <w:color w:val="FF0000"/>
                      <w:spacing w:val="-17"/>
                      <w:w w:val="95"/>
                      <w:sz w:val="66"/>
                      <w:szCs w:val="66"/>
                    </w:rPr>
                    <w:t>朔州市</w:t>
                  </w:r>
                  <w:r>
                    <w:rPr>
                      <w:rFonts w:hint="eastAsia" w:ascii="方正小标宋简体" w:hAnsi="方正大标宋简体" w:eastAsia="方正小标宋简体" w:cs="方正小标宋简体"/>
                      <w:color w:val="FF0000"/>
                      <w:spacing w:val="-17"/>
                      <w:w w:val="95"/>
                      <w:sz w:val="66"/>
                      <w:szCs w:val="66"/>
                      <w:lang w:val="en-US" w:eastAsia="zh-CN"/>
                    </w:rPr>
                    <w:t>城市管理局</w: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pict>
          <v:shape id="_x0000_s1026" o:spid="_x0000_s1026" o:spt="202" type="#_x0000_t202" style="position:absolute;left:0pt;margin-left:339.3pt;margin-top:11.35pt;height:109.45pt;width:99.1pt;z-index:25165926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 inset="0mm,0mm,0mm,0mm">
              <w:txbxContent>
                <w:p>
                  <w:pPr>
                    <w:spacing w:line="2000" w:lineRule="exact"/>
                    <w:ind w:firstLine="360" w:firstLineChars="50"/>
                    <w:jc w:val="left"/>
                    <w:rPr>
                      <w:rFonts w:ascii="方正小标宋简体" w:hAnsi="方正大标宋简体" w:eastAsia="方正小标宋简体" w:cs="Times New Roman"/>
                      <w:color w:val="FF0000"/>
                      <w:w w:val="50"/>
                      <w:sz w:val="144"/>
                      <w:szCs w:val="144"/>
                    </w:rPr>
                  </w:pPr>
                  <w:r>
                    <w:rPr>
                      <w:rFonts w:hint="eastAsia" w:ascii="方正小标宋简体" w:hAnsi="方正大标宋简体" w:eastAsia="方正小标宋简体" w:cs="方正小标宋简体"/>
                      <w:color w:val="FF0000"/>
                      <w:w w:val="50"/>
                      <w:sz w:val="144"/>
                      <w:szCs w:val="144"/>
                    </w:rPr>
                    <w:t>文件</w:t>
                  </w:r>
                </w:p>
              </w:txbxContent>
            </v:textbox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朔环发〔2021〕20号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pict>
          <v:line id="_x0000_s1031" o:spid="_x0000_s1031" o:spt="20" style="position:absolute;left:0pt;margin-left:1.8pt;margin-top:6.25pt;height:0pt;width:440.3pt;z-index:251660288;mso-width-relative:page;mso-height-relative:page;" stroked="t" coordsize="21600,21600">
            <v:path arrowok="t"/>
            <v:fill focussize="0,0"/>
            <v:stroke weight="1.75pt" color="#FF0000" joinstyle="miter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eastAsia="zh-CN" w:bidi="ar-SA"/>
        </w:rPr>
        <w:t>关于</w:t>
      </w:r>
      <w:r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 w:bidi="ar-SA"/>
        </w:rPr>
        <w:t>开展城镇污水处理企业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 w:bidi="ar-SA"/>
        </w:rPr>
        <w:t>联合执法检查</w:t>
      </w:r>
      <w:r>
        <w:rPr>
          <w:rFonts w:hint="eastAsia" w:ascii="方正小标宋简体" w:hAnsi="方正小标宋简体" w:eastAsia="方正小标宋简体" w:cs="Times New Roman"/>
          <w:b/>
          <w:bCs/>
          <w:color w:val="auto"/>
          <w:sz w:val="44"/>
          <w:szCs w:val="44"/>
          <w:highlight w:val="none"/>
          <w:lang w:eastAsia="zh-CN" w:bidi="ar-SA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全市各城镇污水处理厂：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做好全市城镇污水处理企业的监管，根据山西省市场监管领域“双随机、一公开”监管工作领导小组办公室印发的《关于印发山西省市场监管领域部门联合“双随机、一公开”监管随机抽查事项清单（第一版）的通知》（晋双随机办〔2020〕2号）要求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市生态环境局、市城市管理局将联合组织对全市城镇污水处理企业开展“双随机”联合执法检查，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一、检查对象及时间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根据朔州市2021年度部门联合“双随机”抽查工作计划，此次联合执法检查对象为随机抽取全市3家污水处理厂，联合检查初步拟定于2021年3月1日-3月31日。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（一）调阅资料。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查阅企业排污许可要求的相关资料、污染物排放在线监控、进出水水量水质情况等资料。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（二）现场检查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实地现场查看污水处理企业现场管理和环境保护设施建设运行情况、水质数据在线监测设备、排污许可执行情况，环境保护设施是否存在擅自停运、不正常运行或低效运行的情况等。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三、检查事项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按照部门行业监管职责划分，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生态环境保护部门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重点对企业环境影响评价“三同时”制度执行情况、排污许可执行情况、进出水水量水质情况、污染源在线监控设施管理和运行情况进行检查。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城市管理部门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对污水处理企业运行情况、提标改造情况、污水稳定达标排放情况开展检查。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（一）提高政治站位。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  <w:t>2021年是“十四五”规划第一年，联合执法检查部门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要进一步增强决战决胜污染防治攻坚战的政治站位，加强此次联合执法检查的组织领导，以问题为导向，对照相关法律法规、规章严格开展执法检查，建立检查问题清单，跟进问题整改。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（二）压实工作责任。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对全市城镇污水处理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企业要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摸清底数，随机抽取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污水处理企业，随机抽取执法人员，对抽取企业逐一开展执法检查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，按照“谁检查、谁负责”的原则，切实压实执法人员责任，确保联合执法检查取得实效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（三）加大执法力度。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联合执法检查要对污水处理企业开展全过程检查，决不放过一个环节，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对执法检查中发现的问题，要全力指导督促企业抓好整改。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对能立整立改的问题要责令企业立整立改，不能立整立改的要限期完成整改，逐一核查销号。对超标排污、以逃避监管方式排放污染物、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拒不整改等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违法行为要依法依规严肃处理。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附件：朔州市生态环境局2021年度部门联合双随机抽查工作计划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市生态环境局综合行政执法队    景  智17803463515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市城市管理局公共事业科科长    徐鸿昌18234976000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朔州市生态环境局              朔州市城市管理局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2021年3月1日                  2021年3月1日</w:t>
      </w:r>
    </w:p>
    <w:p>
      <w:pPr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5"/>
        <w:rPr>
          <w:rFonts w:cs="Times New Roman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ind w:firstLine="280" w:firstLineChars="100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lang w:val="en-US"/>
        </w:rPr>
        <w:pict>
          <v:line id="_x0000_s1032" o:spid="_x0000_s1032" o:spt="20" style="position:absolute;left:0pt;margin-left:-10.85pt;margin-top:4.6pt;height:0pt;width:441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抄送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朔州市市场监督管理局                  （共印10份）</w:t>
      </w:r>
    </w:p>
    <w:p>
      <w:pPr>
        <w:spacing w:line="600" w:lineRule="exact"/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pict>
          <v:line id="_x0000_s1033" o:spid="_x0000_s1033" o:spt="20" style="position:absolute;left:0pt;margin-left:-11.25pt;margin-top:5.15pt;height:0pt;width:441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pict>
          <v:line id="_x0000_s1034" o:spid="_x0000_s1034" o:spt="20" style="position:absolute;left:0pt;flip:y;margin-left:-11.25pt;margin-top:34.3pt;height:0.55pt;width:442.5pt;z-index:25166540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朔州市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生态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环境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</w:t>
      </w:r>
    </w:p>
    <w:p>
      <w:pPr>
        <w:pStyle w:val="5"/>
        <w:rPr>
          <w:rFonts w:cs="Times New Roman"/>
        </w:rPr>
      </w:pPr>
    </w:p>
    <w:sectPr>
      <w:pgSz w:w="11906" w:h="16838"/>
      <w:pgMar w:top="161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190A9D"/>
    <w:rsid w:val="000B483E"/>
    <w:rsid w:val="00232539"/>
    <w:rsid w:val="004A19D7"/>
    <w:rsid w:val="00543CA6"/>
    <w:rsid w:val="005722A6"/>
    <w:rsid w:val="005E681E"/>
    <w:rsid w:val="009E68B3"/>
    <w:rsid w:val="00A16FF5"/>
    <w:rsid w:val="00A668ED"/>
    <w:rsid w:val="00AB294E"/>
    <w:rsid w:val="00B46836"/>
    <w:rsid w:val="00C54DAB"/>
    <w:rsid w:val="00D960EF"/>
    <w:rsid w:val="07190A9D"/>
    <w:rsid w:val="176A286B"/>
    <w:rsid w:val="1CEA59CB"/>
    <w:rsid w:val="1F000271"/>
    <w:rsid w:val="2CE31264"/>
    <w:rsid w:val="359F11E1"/>
    <w:rsid w:val="3EC86F4E"/>
    <w:rsid w:val="3EEB1403"/>
    <w:rsid w:val="5601534C"/>
    <w:rsid w:val="5CEC22F0"/>
    <w:rsid w:val="68BB556E"/>
    <w:rsid w:val="794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Arial Unicode MS" w:hAnsi="Arial Unicode MS" w:eastAsia="Arial Unicode MS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  <customShpInfo spid="_x0000_s1026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</Words>
  <Characters>25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2020-02-26T06:33:00Z</dcterms:created>
  <dc:creator>科青</dc:creator>
  <cp:lastModifiedBy>LENOVO111</cp:lastModifiedBy>
  <cp:lastPrinted>2021-03-01T09:32:00Z</cp:lastPrinted>
  <dcterms:modified xsi:type="dcterms:W3CDTF">2021-03-01T09:51:19Z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