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BB94">
      <w:pPr>
        <w:pStyle w:val="2"/>
        <w:keepNext w:val="0"/>
        <w:keepLines w:val="0"/>
        <w:pageBreakBefore w:val="0"/>
        <w:widowControl w:val="0"/>
        <w:tabs>
          <w:tab w:val="left" w:pos="758"/>
          <w:tab w:val="left" w:pos="1519"/>
          <w:tab w:val="left" w:pos="2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" w:eastAsia="zh-CN"/>
        </w:rPr>
        <w:t>年朔州市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固体废物污染环境</w:t>
      </w:r>
    </w:p>
    <w:p w14:paraId="15F3705B">
      <w:pPr>
        <w:pStyle w:val="2"/>
        <w:keepNext w:val="0"/>
        <w:keepLines w:val="0"/>
        <w:pageBreakBefore w:val="0"/>
        <w:widowControl w:val="0"/>
        <w:tabs>
          <w:tab w:val="left" w:pos="758"/>
          <w:tab w:val="left" w:pos="1519"/>
          <w:tab w:val="left" w:pos="2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防治信息公告</w:t>
      </w:r>
    </w:p>
    <w:p w14:paraId="204EEE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</w:p>
    <w:p w14:paraId="40B5B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>根据</w:t>
      </w:r>
      <w:r>
        <w:rPr>
          <w:rFonts w:hint="eastAsia"/>
        </w:rPr>
        <w:t>《中华人民共和国固体废物污染环境防治法》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《固体废物污染防治信息发布指南》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办固体函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/>
        </w:rPr>
        <w:t>有关规定和要求，</w:t>
      </w:r>
      <w:r>
        <w:rPr>
          <w:rFonts w:hint="eastAsia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朔州市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固体废物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污染环境防治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对外公开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，接受全社会监督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58A426">
      <w:pPr>
        <w:pStyle w:val="2"/>
        <w:keepNext w:val="0"/>
        <w:keepLines w:val="0"/>
        <w:pageBreakBefore w:val="0"/>
        <w:widowControl w:val="0"/>
        <w:tabs>
          <w:tab w:val="left" w:pos="758"/>
          <w:tab w:val="left" w:pos="1519"/>
          <w:tab w:val="left" w:pos="2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  <w:t>附件：</w:t>
      </w:r>
      <w:r>
        <w:rPr>
          <w:rFonts w:hint="eastAsia" w:eastAsia="仿宋_GB2312" w:asciiTheme="minorHAnsi" w:hAnsiTheme="minorHAnsi" w:cstheme="minorBidi"/>
          <w:kern w:val="2"/>
          <w:sz w:val="32"/>
          <w:szCs w:val="40"/>
          <w:lang w:val="en" w:eastAsia="zh-CN" w:bidi="ar-SA"/>
        </w:rPr>
        <w:t>2023年朔州市</w:t>
      </w:r>
      <w: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  <w:t>固体废物污染环境防治信息公告</w:t>
      </w:r>
      <w:bookmarkStart w:id="0" w:name="_GoBack"/>
      <w:bookmarkEnd w:id="0"/>
    </w:p>
    <w:p w14:paraId="78CCB04E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5757BC12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7333D19D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1613A06D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4CF33D93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4B0C2A2F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73D1D3FD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4F27CF16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173B344B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3470BF68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1FF883F5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50EA9663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13D5E93E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4B87C443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33AF071C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274B43AA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67DBDF3C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759A33F1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79202588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p w14:paraId="70F12B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/>
        <w:jc w:val="lef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附件：</w:t>
      </w:r>
    </w:p>
    <w:p w14:paraId="296D3659">
      <w:pPr>
        <w:pStyle w:val="2"/>
        <w:keepNext w:val="0"/>
        <w:keepLines w:val="0"/>
        <w:pageBreakBefore w:val="0"/>
        <w:widowControl w:val="0"/>
        <w:tabs>
          <w:tab w:val="left" w:pos="758"/>
          <w:tab w:val="left" w:pos="1519"/>
          <w:tab w:val="left" w:pos="2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"/>
        </w:rPr>
      </w:pPr>
    </w:p>
    <w:p w14:paraId="247C98E2">
      <w:pPr>
        <w:pStyle w:val="2"/>
        <w:keepNext w:val="0"/>
        <w:keepLines w:val="0"/>
        <w:pageBreakBefore w:val="0"/>
        <w:widowControl w:val="0"/>
        <w:tabs>
          <w:tab w:val="left" w:pos="758"/>
          <w:tab w:val="left" w:pos="1519"/>
          <w:tab w:val="left" w:pos="2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" w:eastAsia="zh-CN"/>
        </w:rPr>
        <w:t>年朔州市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固体废物污染环境防治信息公告</w:t>
      </w:r>
    </w:p>
    <w:p w14:paraId="7116A4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600" w:lineRule="exact"/>
        <w:ind w:left="0"/>
        <w:textAlignment w:val="auto"/>
        <w:rPr>
          <w:sz w:val="36"/>
        </w:rPr>
      </w:pPr>
    </w:p>
    <w:p w14:paraId="18425C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</w:rPr>
        <w:t>2023</w:t>
      </w:r>
      <w:r>
        <w:rPr>
          <w:rFonts w:hint="eastAsia" w:ascii="CESI仿宋-GB2312" w:hAnsi="CESI仿宋-GB2312" w:eastAsia="CESI仿宋-GB2312" w:cs="CESI仿宋-GB2312"/>
          <w:spacing w:val="25"/>
        </w:rPr>
        <w:t>年</w:t>
      </w:r>
      <w:r>
        <w:rPr>
          <w:rFonts w:hint="eastAsia" w:ascii="CESI仿宋-GB2312" w:hAnsi="CESI仿宋-GB2312" w:eastAsia="CESI仿宋-GB2312" w:cs="CESI仿宋-GB2312"/>
          <w:lang w:eastAsia="zh-CN"/>
        </w:rPr>
        <w:t>朔州</w:t>
      </w:r>
      <w:r>
        <w:rPr>
          <w:rFonts w:hint="eastAsia" w:ascii="CESI仿宋-GB2312" w:hAnsi="CESI仿宋-GB2312" w:eastAsia="CESI仿宋-GB2312" w:cs="CESI仿宋-GB2312"/>
          <w:spacing w:val="-7"/>
        </w:rPr>
        <w:t>市产生固体废物总量</w:t>
      </w:r>
      <w:r>
        <w:rPr>
          <w:rFonts w:hint="eastAsia" w:ascii="CESI仿宋-GB2312" w:hAnsi="CESI仿宋-GB2312" w:eastAsia="CESI仿宋-GB2312" w:cs="CESI仿宋-GB2312"/>
          <w:spacing w:val="-7"/>
          <w:lang w:val="en-US" w:eastAsia="zh-CN"/>
        </w:rPr>
        <w:t>6110.06</w:t>
      </w:r>
      <w:r>
        <w:rPr>
          <w:rFonts w:hint="eastAsia" w:ascii="CESI仿宋-GB2312" w:hAnsi="CESI仿宋-GB2312" w:eastAsia="CESI仿宋-GB2312" w:cs="CESI仿宋-GB2312"/>
          <w:spacing w:val="-5"/>
        </w:rPr>
        <w:t>万吨，其中，一般工业固体</w:t>
      </w:r>
      <w:r>
        <w:rPr>
          <w:rFonts w:hint="eastAsia" w:ascii="CESI仿宋-GB2312" w:hAnsi="CESI仿宋-GB2312" w:eastAsia="CESI仿宋-GB2312" w:cs="CESI仿宋-GB2312"/>
          <w:spacing w:val="-2"/>
        </w:rPr>
        <w:t>废物产生量为</w:t>
      </w:r>
      <w:r>
        <w:rPr>
          <w:rFonts w:hint="eastAsia" w:ascii="CESI仿宋-GB2312" w:hAnsi="CESI仿宋-GB2312" w:eastAsia="CESI仿宋-GB2312" w:cs="CESI仿宋-GB2312"/>
          <w:spacing w:val="-2"/>
          <w:lang w:val="en-US" w:eastAsia="zh-CN"/>
        </w:rPr>
        <w:t>5268.27</w:t>
      </w:r>
      <w:r>
        <w:rPr>
          <w:rFonts w:hint="eastAsia" w:ascii="CESI仿宋-GB2312" w:hAnsi="CESI仿宋-GB2312" w:eastAsia="CESI仿宋-GB2312" w:cs="CESI仿宋-GB2312"/>
          <w:spacing w:val="-4"/>
        </w:rPr>
        <w:t>万吨，危险废物产生量为</w:t>
      </w:r>
      <w:r>
        <w:rPr>
          <w:rFonts w:hint="eastAsia" w:ascii="CESI仿宋-GB2312" w:hAnsi="CESI仿宋-GB2312" w:eastAsia="CESI仿宋-GB2312" w:cs="CESI仿宋-GB2312"/>
          <w:spacing w:val="-4"/>
          <w:lang w:val="en-US" w:eastAsia="zh-CN"/>
        </w:rPr>
        <w:t>5.84</w:t>
      </w:r>
      <w:r>
        <w:rPr>
          <w:rFonts w:hint="eastAsia" w:ascii="CESI仿宋-GB2312" w:hAnsi="CESI仿宋-GB2312" w:eastAsia="CESI仿宋-GB2312" w:cs="CESI仿宋-GB2312"/>
          <w:spacing w:val="-3"/>
        </w:rPr>
        <w:t>万吨，生活垃圾产生量</w:t>
      </w:r>
      <w:r>
        <w:rPr>
          <w:rFonts w:hint="eastAsia" w:ascii="CESI仿宋-GB2312" w:hAnsi="CESI仿宋-GB2312" w:eastAsia="CESI仿宋-GB2312" w:cs="CESI仿宋-GB2312"/>
          <w:spacing w:val="-10"/>
        </w:rPr>
        <w:t>为</w:t>
      </w:r>
      <w:r>
        <w:rPr>
          <w:rFonts w:hint="eastAsia" w:ascii="CESI仿宋-GB2312" w:hAnsi="CESI仿宋-GB2312" w:eastAsia="CESI仿宋-GB2312" w:cs="CESI仿宋-GB2312"/>
          <w:spacing w:val="-10"/>
          <w:lang w:val="en-US" w:eastAsia="zh-CN"/>
        </w:rPr>
        <w:t>46.75</w:t>
      </w:r>
      <w:r>
        <w:rPr>
          <w:rFonts w:hint="eastAsia" w:ascii="CESI仿宋-GB2312" w:hAnsi="CESI仿宋-GB2312" w:eastAsia="CESI仿宋-GB2312" w:cs="CESI仿宋-GB2312"/>
          <w:spacing w:val="-7"/>
        </w:rPr>
        <w:t>万吨，建筑垃圾产生量为</w:t>
      </w:r>
      <w:r>
        <w:rPr>
          <w:rFonts w:hint="eastAsia" w:ascii="CESI仿宋-GB2312" w:hAnsi="CESI仿宋-GB2312" w:eastAsia="CESI仿宋-GB2312" w:cs="CESI仿宋-GB2312"/>
          <w:spacing w:val="-7"/>
          <w:lang w:val="en-US" w:eastAsia="zh-CN"/>
        </w:rPr>
        <w:t>104.83</w:t>
      </w:r>
      <w:r>
        <w:rPr>
          <w:rFonts w:hint="eastAsia" w:ascii="CESI仿宋-GB2312" w:hAnsi="CESI仿宋-GB2312" w:eastAsia="CESI仿宋-GB2312" w:cs="CESI仿宋-GB2312"/>
          <w:spacing w:val="-5"/>
        </w:rPr>
        <w:t>万吨，农业固体废物产生量为</w:t>
      </w:r>
      <w:r>
        <w:rPr>
          <w:rFonts w:hint="eastAsia" w:ascii="CESI仿宋-GB2312" w:hAnsi="CESI仿宋-GB2312" w:eastAsia="CESI仿宋-GB2312" w:cs="CESI仿宋-GB2312"/>
          <w:spacing w:val="-5"/>
          <w:lang w:val="en-US" w:eastAsia="zh-CN"/>
        </w:rPr>
        <w:t>678.72</w:t>
      </w:r>
      <w:r>
        <w:rPr>
          <w:rFonts w:hint="eastAsia" w:ascii="CESI仿宋-GB2312" w:hAnsi="CESI仿宋-GB2312" w:eastAsia="CESI仿宋-GB2312" w:cs="CESI仿宋-GB2312"/>
          <w:spacing w:val="-9"/>
        </w:rPr>
        <w:t>万</w:t>
      </w:r>
      <w:r>
        <w:rPr>
          <w:rFonts w:hint="eastAsia" w:ascii="CESI仿宋-GB2312" w:hAnsi="CESI仿宋-GB2312" w:eastAsia="CESI仿宋-GB2312" w:cs="CESI仿宋-GB2312"/>
          <w:spacing w:val="-4"/>
        </w:rPr>
        <w:t>吨，城镇污水污泥产生量为</w:t>
      </w:r>
      <w:r>
        <w:rPr>
          <w:rFonts w:hint="eastAsia" w:ascii="CESI仿宋-GB2312" w:hAnsi="CESI仿宋-GB2312" w:eastAsia="CESI仿宋-GB2312" w:cs="CESI仿宋-GB2312"/>
          <w:spacing w:val="-4"/>
          <w:lang w:val="en-US" w:eastAsia="zh-CN"/>
        </w:rPr>
        <w:t>5.65</w:t>
      </w:r>
      <w:r>
        <w:rPr>
          <w:rFonts w:hint="eastAsia" w:ascii="CESI仿宋-GB2312" w:hAnsi="CESI仿宋-GB2312" w:eastAsia="CESI仿宋-GB2312" w:cs="CESI仿宋-GB2312"/>
          <w:spacing w:val="-7"/>
        </w:rPr>
        <w:t>万吨。</w:t>
      </w:r>
      <w:r>
        <w:rPr>
          <w:rFonts w:hint="eastAsia" w:ascii="CESI仿宋-GB2312" w:hAnsi="CESI仿宋-GB2312" w:eastAsia="CESI仿宋-GB2312" w:cs="CESI仿宋-GB2312"/>
          <w:spacing w:val="-2"/>
          <w:lang w:eastAsia="zh-CN"/>
        </w:rPr>
        <w:t>朔州</w:t>
      </w:r>
      <w:r>
        <w:rPr>
          <w:rFonts w:hint="eastAsia" w:ascii="CESI仿宋-GB2312" w:hAnsi="CESI仿宋-GB2312" w:eastAsia="CESI仿宋-GB2312" w:cs="CESI仿宋-GB2312"/>
          <w:spacing w:val="-6"/>
        </w:rPr>
        <w:t>市固体废物污染环境防治信</w:t>
      </w:r>
      <w:r>
        <w:rPr>
          <w:rFonts w:hint="eastAsia" w:ascii="CESI仿宋-GB2312" w:hAnsi="CESI仿宋-GB2312" w:eastAsia="CESI仿宋-GB2312" w:cs="CESI仿宋-GB2312"/>
          <w:spacing w:val="-2"/>
        </w:rPr>
        <w:t>息详细情况如下</w:t>
      </w:r>
      <w:r>
        <w:rPr>
          <w:rFonts w:hint="eastAsia" w:ascii="CESI仿宋-GB2312" w:hAnsi="CESI仿宋-GB2312" w:eastAsia="CESI仿宋-GB2312" w:cs="CESI仿宋-GB2312"/>
          <w:spacing w:val="-2"/>
          <w:lang w:eastAsia="zh-CN"/>
        </w:rPr>
        <w:t>：</w:t>
      </w:r>
    </w:p>
    <w:p w14:paraId="75B852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</w:rPr>
      </w:pPr>
      <w:r>
        <w:rPr>
          <w:rFonts w:hint="eastAsia" w:ascii="CESI黑体-GB2312" w:hAnsi="CESI黑体-GB2312" w:eastAsia="CESI黑体-GB2312" w:cs="CESI黑体-GB2312"/>
          <w:spacing w:val="-1"/>
        </w:rPr>
        <w:t>一、一般工业固体废物</w:t>
      </w:r>
    </w:p>
    <w:p w14:paraId="2A53824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after="0" w:line="600" w:lineRule="exact"/>
        <w:ind w:left="830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 w:val="0"/>
          <w:bCs w:val="0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lang w:val="en-US" w:eastAsia="zh-CN"/>
        </w:rPr>
        <w:t>（一）</w:t>
      </w: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</w:rPr>
        <w:t>产生、利用及处置情况</w:t>
      </w:r>
    </w:p>
    <w:p w14:paraId="13942C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600" w:lineRule="exact"/>
        <w:ind w:left="0" w:leftChars="0" w:right="262" w:firstLine="584" w:firstLineChars="200"/>
        <w:jc w:val="both"/>
        <w:textAlignment w:val="auto"/>
        <w:rPr>
          <w:rFonts w:hint="eastAsia" w:ascii="CESI仿宋-GB2312" w:hAnsi="CESI仿宋-GB2312" w:eastAsia="CESI仿宋-GB2312" w:cs="CESI仿宋-GB2312"/>
          <w:spacing w:val="-1"/>
        </w:rPr>
      </w:pPr>
      <w:r>
        <w:rPr>
          <w:rFonts w:hint="eastAsia" w:ascii="CESI仿宋-GB2312" w:hAnsi="CESI仿宋-GB2312" w:eastAsia="CESI仿宋-GB2312" w:cs="CESI仿宋-GB2312"/>
          <w:spacing w:val="-4"/>
        </w:rPr>
        <w:t>2023</w:t>
      </w:r>
      <w:r>
        <w:rPr>
          <w:rFonts w:hint="eastAsia" w:ascii="CESI仿宋-GB2312" w:hAnsi="CESI仿宋-GB2312" w:eastAsia="CESI仿宋-GB2312" w:cs="CESI仿宋-GB2312"/>
          <w:spacing w:val="-8"/>
        </w:rPr>
        <w:t>年，</w:t>
      </w:r>
      <w:r>
        <w:rPr>
          <w:rFonts w:hint="eastAsia" w:ascii="CESI仿宋-GB2312" w:hAnsi="CESI仿宋-GB2312" w:eastAsia="CESI仿宋-GB2312" w:cs="CESI仿宋-GB2312"/>
          <w:spacing w:val="-8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  <w:spacing w:val="-8"/>
        </w:rPr>
        <w:t>市一般工业固体废物产生量</w:t>
      </w:r>
      <w:r>
        <w:rPr>
          <w:rFonts w:hint="eastAsia" w:ascii="CESI仿宋-GB2312" w:hAnsi="CESI仿宋-GB2312" w:eastAsia="CESI仿宋-GB2312" w:cs="CESI仿宋-GB2312"/>
          <w:spacing w:val="-8"/>
          <w:lang w:val="en-US" w:eastAsia="zh-CN"/>
        </w:rPr>
        <w:t>5268.26</w:t>
      </w:r>
      <w:r>
        <w:rPr>
          <w:rFonts w:hint="eastAsia" w:ascii="CESI仿宋-GB2312" w:hAnsi="CESI仿宋-GB2312" w:eastAsia="CESI仿宋-GB2312" w:cs="CESI仿宋-GB2312"/>
          <w:spacing w:val="-7"/>
        </w:rPr>
        <w:t>万吨，综合利用量为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3592.33</w:t>
      </w:r>
      <w:r>
        <w:rPr>
          <w:rFonts w:hint="eastAsia" w:ascii="CESI仿宋-GB2312" w:hAnsi="CESI仿宋-GB2312" w:eastAsia="CESI仿宋-GB2312" w:cs="CESI仿宋-GB2312"/>
          <w:spacing w:val="-4"/>
        </w:rPr>
        <w:t>万吨</w:t>
      </w:r>
      <w:r>
        <w:rPr>
          <w:rFonts w:hint="eastAsia" w:ascii="CESI仿宋-GB2312" w:hAnsi="CESI仿宋-GB2312" w:eastAsia="CESI仿宋-GB2312" w:cs="CESI仿宋-GB2312"/>
        </w:rPr>
        <w:t>（</w:t>
      </w:r>
      <w:r>
        <w:rPr>
          <w:rFonts w:hint="eastAsia" w:ascii="CESI仿宋-GB2312" w:hAnsi="CESI仿宋-GB2312" w:eastAsia="CESI仿宋-GB2312" w:cs="CESI仿宋-GB2312"/>
          <w:spacing w:val="-2"/>
        </w:rPr>
        <w:t>含综合利用往年贮存量</w:t>
      </w:r>
      <w:r>
        <w:rPr>
          <w:rFonts w:hint="eastAsia" w:ascii="CESI仿宋-GB2312" w:hAnsi="CESI仿宋-GB2312" w:eastAsia="CESI仿宋-GB2312" w:cs="CESI仿宋-GB2312"/>
          <w:spacing w:val="-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pacing w:val="-4"/>
        </w:rPr>
        <w:t>吨</w:t>
      </w:r>
      <w:r>
        <w:rPr>
          <w:rFonts w:hint="eastAsia" w:ascii="CESI仿宋-GB2312" w:hAnsi="CESI仿宋-GB2312" w:eastAsia="CESI仿宋-GB2312" w:cs="CESI仿宋-GB2312"/>
          <w:spacing w:val="-152"/>
        </w:rPr>
        <w:t>）</w:t>
      </w:r>
      <w:r>
        <w:rPr>
          <w:rFonts w:hint="eastAsia" w:ascii="CESI仿宋-GB2312" w:hAnsi="CESI仿宋-GB2312" w:eastAsia="CESI仿宋-GB2312" w:cs="CESI仿宋-GB2312"/>
          <w:spacing w:val="-2"/>
        </w:rPr>
        <w:t>，综合利用率为</w:t>
      </w:r>
      <w:r>
        <w:rPr>
          <w:rFonts w:hint="eastAsia" w:ascii="CESI仿宋-GB2312" w:hAnsi="CESI仿宋-GB2312" w:eastAsia="CESI仿宋-GB2312" w:cs="CESI仿宋-GB2312"/>
          <w:spacing w:val="-2"/>
          <w:lang w:val="en-US" w:eastAsia="zh-CN"/>
        </w:rPr>
        <w:t>68</w:t>
      </w:r>
      <w:r>
        <w:rPr>
          <w:rFonts w:hint="eastAsia" w:ascii="CESI仿宋-GB2312" w:hAnsi="CESI仿宋-GB2312" w:eastAsia="CESI仿宋-GB2312" w:cs="CESI仿宋-GB2312"/>
        </w:rPr>
        <w:t>%</w:t>
      </w:r>
      <w:r>
        <w:rPr>
          <w:rFonts w:hint="eastAsia" w:ascii="CESI仿宋-GB2312" w:hAnsi="CESI仿宋-GB2312" w:eastAsia="CESI仿宋-GB2312" w:cs="CESI仿宋-GB231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主要利用方式为填沟造地；</w:t>
      </w:r>
      <w:r>
        <w:rPr>
          <w:rFonts w:hint="eastAsia" w:ascii="CESI仿宋-GB2312" w:hAnsi="CESI仿宋-GB2312" w:eastAsia="CESI仿宋-GB2312" w:cs="CESI仿宋-GB2312"/>
          <w:lang w:eastAsia="zh-CN"/>
        </w:rPr>
        <w:t>处置量为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1686.09万吨</w:t>
      </w:r>
      <w:r>
        <w:rPr>
          <w:rFonts w:hint="eastAsia" w:ascii="CESI仿宋-GB2312" w:hAnsi="CESI仿宋-GB2312" w:eastAsia="CESI仿宋-GB2312" w:cs="CESI仿宋-GB2312"/>
        </w:rPr>
        <w:t>（</w:t>
      </w:r>
      <w:r>
        <w:rPr>
          <w:rFonts w:hint="eastAsia" w:ascii="CESI仿宋-GB2312" w:hAnsi="CESI仿宋-GB2312" w:eastAsia="CESI仿宋-GB2312" w:cs="CESI仿宋-GB2312"/>
          <w:spacing w:val="-2"/>
        </w:rPr>
        <w:t>含</w:t>
      </w:r>
      <w:r>
        <w:rPr>
          <w:rFonts w:hint="eastAsia" w:ascii="CESI仿宋-GB2312" w:hAnsi="CESI仿宋-GB2312" w:eastAsia="CESI仿宋-GB2312" w:cs="CESI仿宋-GB2312"/>
          <w:spacing w:val="-2"/>
          <w:lang w:eastAsia="zh-CN"/>
        </w:rPr>
        <w:t>处置</w:t>
      </w:r>
      <w:r>
        <w:rPr>
          <w:rFonts w:hint="eastAsia" w:ascii="CESI仿宋-GB2312" w:hAnsi="CESI仿宋-GB2312" w:eastAsia="CESI仿宋-GB2312" w:cs="CESI仿宋-GB2312"/>
          <w:spacing w:val="-2"/>
        </w:rPr>
        <w:t>往年贮存量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10.16</w:t>
      </w:r>
      <w:r>
        <w:rPr>
          <w:rFonts w:hint="eastAsia" w:ascii="CESI仿宋-GB2312" w:hAnsi="CESI仿宋-GB2312" w:eastAsia="CESI仿宋-GB2312" w:cs="CESI仿宋-GB2312"/>
          <w:spacing w:val="-4"/>
        </w:rPr>
        <w:t>万吨</w:t>
      </w:r>
      <w:r>
        <w:rPr>
          <w:rFonts w:hint="eastAsia" w:ascii="CESI仿宋-GB2312" w:hAnsi="CESI仿宋-GB2312" w:eastAsia="CESI仿宋-GB2312" w:cs="CESI仿宋-GB2312"/>
          <w:spacing w:val="-152"/>
        </w:rPr>
        <w:t>）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pacing w:val="18"/>
        </w:rPr>
        <w:t>处置率为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32</w:t>
      </w:r>
      <w:r>
        <w:rPr>
          <w:rFonts w:hint="eastAsia" w:ascii="CESI仿宋-GB2312" w:hAnsi="CESI仿宋-GB2312" w:eastAsia="CESI仿宋-GB2312" w:cs="CESI仿宋-GB2312"/>
        </w:rPr>
        <w:t>%，</w:t>
      </w:r>
      <w:r>
        <w:rPr>
          <w:rFonts w:hint="eastAsia" w:ascii="CESI仿宋-GB2312" w:hAnsi="CESI仿宋-GB2312" w:eastAsia="CESI仿宋-GB2312" w:cs="CESI仿宋-GB2312"/>
          <w:lang w:eastAsia="zh-CN"/>
        </w:rPr>
        <w:t>主要处置方式为填埋，累计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贮存量为0.0032</w:t>
      </w:r>
      <w:r>
        <w:rPr>
          <w:rFonts w:hint="eastAsia" w:ascii="CESI仿宋-GB2312" w:hAnsi="CESI仿宋-GB2312" w:eastAsia="CESI仿宋-GB2312" w:cs="CESI仿宋-GB2312"/>
          <w:lang w:eastAsia="zh-CN"/>
        </w:rPr>
        <w:t>万吨。</w:t>
      </w:r>
    </w:p>
    <w:p w14:paraId="6A739C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600" w:lineRule="exact"/>
        <w:ind w:left="0" w:leftChars="0" w:right="262" w:firstLine="596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pacing w:val="-1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lang w:eastAsia="zh-CN"/>
        </w:rPr>
        <w:t>（二）</w:t>
      </w: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</w:rPr>
        <w:t>行业产生情况</w:t>
      </w:r>
    </w:p>
    <w:p w14:paraId="62D804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600" w:lineRule="exact"/>
        <w:ind w:right="267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</w:t>
      </w:r>
      <w:r>
        <w:rPr>
          <w:rFonts w:hint="eastAsia" w:ascii="CESI仿宋-GB2312" w:hAnsi="CESI仿宋-GB2312" w:eastAsia="CESI仿宋-GB2312" w:cs="CESI仿宋-GB2312"/>
          <w:spacing w:val="-10"/>
        </w:rPr>
        <w:t>年，一般工业固体废物产生量排名前</w:t>
      </w:r>
      <w:r>
        <w:rPr>
          <w:rFonts w:hint="eastAsia" w:ascii="CESI仿宋-GB2312" w:hAnsi="CESI仿宋-GB2312" w:eastAsia="CESI仿宋-GB2312" w:cs="CESI仿宋-GB2312"/>
        </w:rPr>
        <w:t>5</w:t>
      </w:r>
      <w:r>
        <w:rPr>
          <w:rFonts w:hint="eastAsia" w:ascii="CESI仿宋-GB2312" w:hAnsi="CESI仿宋-GB2312" w:eastAsia="CESI仿宋-GB2312" w:cs="CESI仿宋-GB2312"/>
          <w:spacing w:val="7"/>
        </w:rPr>
        <w:t>的行业依次为</w:t>
      </w:r>
      <w:r>
        <w:rPr>
          <w:rFonts w:hint="eastAsia" w:ascii="CESI仿宋-GB2312" w:hAnsi="CESI仿宋-GB2312" w:eastAsia="CESI仿宋-GB2312" w:cs="CESI仿宋-GB2312"/>
          <w:lang w:eastAsia="zh-CN"/>
        </w:rPr>
        <w:t>煤炭开采与洗选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火力发电</w:t>
      </w:r>
      <w:r>
        <w:rPr>
          <w:rFonts w:hint="eastAsia" w:ascii="CESI仿宋-GB2312" w:hAnsi="CESI仿宋-GB2312" w:eastAsia="CESI仿宋-GB2312" w:cs="CESI仿宋-GB2312"/>
          <w:spacing w:val="-10"/>
        </w:rPr>
        <w:t>、</w:t>
      </w:r>
      <w:r>
        <w:rPr>
          <w:rFonts w:hint="eastAsia" w:ascii="CESI仿宋-GB2312" w:hAnsi="CESI仿宋-GB2312" w:eastAsia="CESI仿宋-GB2312" w:cs="CESI仿宋-GB2312"/>
        </w:rPr>
        <w:t>氮肥制造、热力生产和供应、</w:t>
      </w:r>
      <w:r>
        <w:rPr>
          <w:rFonts w:hint="eastAsia" w:ascii="CESI仿宋-GB2312" w:hAnsi="CESI仿宋-GB2312" w:eastAsia="CESI仿宋-GB2312" w:cs="CESI仿宋-GB2312"/>
          <w:lang w:eastAsia="zh-CN"/>
        </w:rPr>
        <w:t>金属冶炼</w:t>
      </w:r>
      <w:r>
        <w:rPr>
          <w:rFonts w:hint="eastAsia" w:ascii="CESI仿宋-GB2312" w:hAnsi="CESI仿宋-GB2312" w:eastAsia="CESI仿宋-GB2312" w:cs="CESI仿宋-GB2312"/>
        </w:rPr>
        <w:t>，分别占全市一般工业固体废物产生量的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61</w:t>
      </w:r>
      <w:r>
        <w:rPr>
          <w:rFonts w:hint="eastAsia" w:ascii="CESI仿宋-GB2312" w:hAnsi="CESI仿宋-GB2312" w:eastAsia="CESI仿宋-GB2312" w:cs="CESI仿宋-GB2312"/>
        </w:rPr>
        <w:t>%、3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0.9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0.57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0.08%</w:t>
      </w:r>
      <w:r>
        <w:rPr>
          <w:rFonts w:hint="eastAsia" w:ascii="CESI仿宋-GB2312" w:hAnsi="CESI仿宋-GB2312" w:eastAsia="CESI仿宋-GB2312" w:cs="CESI仿宋-GB2312"/>
        </w:rPr>
        <w:t>。</w:t>
      </w:r>
    </w:p>
    <w:p w14:paraId="4C724E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pacing w:val="-1"/>
          <w:sz w:val="30"/>
          <w:szCs w:val="30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sz w:val="30"/>
          <w:szCs w:val="30"/>
          <w:lang w:val="en-US" w:eastAsia="zh-CN" w:bidi="ar-SA"/>
        </w:rPr>
        <w:t>（三）主要产生种类</w:t>
      </w:r>
    </w:p>
    <w:p w14:paraId="019F48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2023年，一般工业固体废物产生量排名前五的种类依次为</w:t>
      </w:r>
      <w:r>
        <w:rPr>
          <w:rFonts w:hint="eastAsia" w:ascii="CESI仿宋-GB2312" w:hAnsi="CESI仿宋-GB2312" w:eastAsia="CESI仿宋-GB2312" w:cs="CESI仿宋-GB2312"/>
          <w:lang w:eastAsia="zh-CN"/>
        </w:rPr>
        <w:t>煤矸石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粉煤灰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炉渣、脱硫石膏、</w:t>
      </w:r>
      <w:r>
        <w:rPr>
          <w:rFonts w:hint="eastAsia" w:ascii="CESI仿宋-GB2312" w:hAnsi="CESI仿宋-GB2312" w:eastAsia="CESI仿宋-GB2312" w:cs="CESI仿宋-GB2312"/>
        </w:rPr>
        <w:t>冶炼废渣，产生量分别占全市一般工业固体废物产生总量的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61</w:t>
      </w:r>
      <w:r>
        <w:rPr>
          <w:rFonts w:hint="eastAsia" w:ascii="CESI仿宋-GB2312" w:hAnsi="CESI仿宋-GB2312" w:eastAsia="CESI仿宋-GB2312" w:cs="CESI仿宋-GB2312"/>
        </w:rPr>
        <w:t>%、2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</w:rPr>
        <w:t>%、1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0.08</w:t>
      </w:r>
      <w:r>
        <w:rPr>
          <w:rFonts w:hint="eastAsia" w:ascii="CESI仿宋-GB2312" w:hAnsi="CESI仿宋-GB2312" w:eastAsia="CESI仿宋-GB2312" w:cs="CESI仿宋-GB2312"/>
        </w:rPr>
        <w:t>%，详细情况见表1。</w:t>
      </w:r>
    </w:p>
    <w:p w14:paraId="10CDC4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</w:rPr>
        <w:t>表 1  一般工业固体废物主要种类产生、利用及处置情况</w:t>
      </w:r>
    </w:p>
    <w:p w14:paraId="207F45E0">
      <w:pPr>
        <w:pStyle w:val="4"/>
        <w:spacing w:before="11"/>
        <w:ind w:left="0"/>
        <w:rPr>
          <w:b/>
          <w:sz w:val="10"/>
        </w:rPr>
      </w:pPr>
    </w:p>
    <w:tbl>
      <w:tblPr>
        <w:tblStyle w:val="5"/>
        <w:tblW w:w="862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75"/>
        <w:gridCol w:w="1970"/>
        <w:gridCol w:w="1639"/>
        <w:gridCol w:w="1683"/>
      </w:tblGrid>
      <w:tr w14:paraId="522E6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9" w:type="dxa"/>
            <w:tcBorders>
              <w:bottom w:val="single" w:color="000000" w:sz="4" w:space="0"/>
              <w:right w:val="single" w:color="000000" w:sz="4" w:space="0"/>
            </w:tcBorders>
          </w:tcPr>
          <w:p w14:paraId="50861556">
            <w:pPr>
              <w:pStyle w:val="8"/>
              <w:spacing w:before="120"/>
              <w:ind w:left="449" w:right="43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废物种类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5B65D">
            <w:pPr>
              <w:pStyle w:val="8"/>
              <w:spacing w:before="120"/>
              <w:ind w:left="1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产生量（万吨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E78A3">
            <w:pPr>
              <w:pStyle w:val="8"/>
              <w:spacing w:before="120"/>
              <w:ind w:left="20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综合利用量（万吨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9B414">
            <w:pPr>
              <w:pStyle w:val="8"/>
              <w:spacing w:before="120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处置量（万吨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83" w:type="dxa"/>
            <w:tcBorders>
              <w:left w:val="single" w:color="000000" w:sz="4" w:space="0"/>
              <w:bottom w:val="single" w:color="000000" w:sz="4" w:space="0"/>
            </w:tcBorders>
          </w:tcPr>
          <w:p w14:paraId="0268E301">
            <w:pPr>
              <w:pStyle w:val="8"/>
              <w:spacing w:before="120"/>
              <w:ind w:left="1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贮存量（万吨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0A2DF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D4D2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煤矸石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5A30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3219.01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41E2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2305.79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636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923.37万吨（含处置往年存量10.15万吨）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E5516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2ADA09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9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A39DAF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粉煤灰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F4B9AAD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1175.71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31D5F50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809.38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6DAFB48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366.33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auto"/>
            <w:vAlign w:val="center"/>
          </w:tcPr>
          <w:p w14:paraId="5C2FBDB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48E71B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59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6F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炉渣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B0C8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652.87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8AE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348.59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C319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304.28</w:t>
            </w:r>
          </w:p>
        </w:tc>
        <w:tc>
          <w:tcPr>
            <w:tcW w:w="168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D2EE4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3815A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2F9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脱硫石膏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F7A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207.07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978B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115.77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A11A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91.31万吨（含处置往年存量0.007万吨）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4E1F98B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</w:t>
            </w:r>
          </w:p>
        </w:tc>
      </w:tr>
      <w:tr w14:paraId="432CE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9" w:type="dxa"/>
            <w:tcBorders>
              <w:right w:val="single" w:color="000000" w:sz="4" w:space="0"/>
            </w:tcBorders>
            <w:vAlign w:val="center"/>
          </w:tcPr>
          <w:p w14:paraId="34CB651B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冶炼废渣</w:t>
            </w: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127F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EDEA91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3.33</w:t>
            </w:r>
          </w:p>
        </w:tc>
        <w:tc>
          <w:tcPr>
            <w:tcW w:w="16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DCE699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1683" w:type="dxa"/>
            <w:tcBorders>
              <w:left w:val="single" w:color="000000" w:sz="4" w:space="0"/>
            </w:tcBorders>
            <w:vAlign w:val="center"/>
          </w:tcPr>
          <w:p w14:paraId="447E2FA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C9AD3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（四）</w:t>
      </w:r>
      <w:r>
        <w:rPr>
          <w:rFonts w:hint="eastAsia" w:ascii="CESI楷体-GB2312" w:hAnsi="CESI楷体-GB2312" w:eastAsia="CESI楷体-GB2312" w:cs="CESI楷体-GB2312"/>
        </w:rPr>
        <w:t>转移情况</w:t>
      </w:r>
    </w:p>
    <w:p w14:paraId="5A45F0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转移一般工业固体废物入市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</w:rPr>
        <w:t>吨，移出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2.48万</w:t>
      </w:r>
      <w:r>
        <w:rPr>
          <w:rFonts w:hint="eastAsia" w:ascii="CESI仿宋-GB2312" w:hAnsi="CESI仿宋-GB2312" w:eastAsia="CESI仿宋-GB2312" w:cs="CESI仿宋-GB2312"/>
        </w:rPr>
        <w:t>吨</w:t>
      </w:r>
      <w:r>
        <w:rPr>
          <w:rFonts w:hint="eastAsia" w:ascii="CESI仿宋-GB2312" w:hAnsi="CESI仿宋-GB2312" w:eastAsia="CESI仿宋-GB2312" w:cs="CESI仿宋-GB231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</w:rPr>
        <w:t>主要情况见表2。</w:t>
      </w:r>
    </w:p>
    <w:p w14:paraId="111D44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</w:rPr>
        <w:t>表 2 一般工业固体废物转移情况</w:t>
      </w:r>
    </w:p>
    <w:p w14:paraId="13A0B577">
      <w:pPr>
        <w:pStyle w:val="4"/>
        <w:spacing w:before="11"/>
        <w:ind w:left="0"/>
        <w:rPr>
          <w:b/>
          <w:sz w:val="10"/>
        </w:rPr>
      </w:pPr>
    </w:p>
    <w:tbl>
      <w:tblPr>
        <w:tblStyle w:val="5"/>
        <w:tblW w:w="8604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992"/>
        <w:gridCol w:w="2132"/>
        <w:gridCol w:w="2464"/>
      </w:tblGrid>
      <w:tr w14:paraId="26B04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16" w:type="dxa"/>
            <w:tcBorders>
              <w:bottom w:val="single" w:color="000000" w:sz="4" w:space="0"/>
              <w:right w:val="single" w:color="000000" w:sz="4" w:space="0"/>
            </w:tcBorders>
          </w:tcPr>
          <w:p w14:paraId="3DB340B5">
            <w:pPr>
              <w:pStyle w:val="8"/>
              <w:spacing w:before="17"/>
              <w:rPr>
                <w:rFonts w:ascii="微软雅黑"/>
                <w:b/>
                <w:sz w:val="9"/>
              </w:rPr>
            </w:pPr>
          </w:p>
          <w:p w14:paraId="49318068">
            <w:pPr>
              <w:pStyle w:val="8"/>
              <w:ind w:left="458" w:right="43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转移的废物种类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79F2C">
            <w:pPr>
              <w:pStyle w:val="8"/>
              <w:spacing w:before="17"/>
              <w:rPr>
                <w:rFonts w:ascii="微软雅黑"/>
                <w:b/>
                <w:sz w:val="9"/>
              </w:rPr>
            </w:pPr>
          </w:p>
          <w:p w14:paraId="2BF137F7">
            <w:pPr>
              <w:pStyle w:val="8"/>
              <w:ind w:left="201"/>
              <w:rPr>
                <w:sz w:val="21"/>
              </w:rPr>
            </w:pPr>
            <w:r>
              <w:rPr>
                <w:spacing w:val="-2"/>
                <w:sz w:val="21"/>
              </w:rPr>
              <w:t>转入</w:t>
            </w:r>
            <w:r>
              <w:rPr>
                <w:rFonts w:hint="eastAsia"/>
                <w:spacing w:val="-2"/>
                <w:sz w:val="21"/>
                <w:lang w:eastAsia="zh-CN"/>
              </w:rPr>
              <w:t>全市</w:t>
            </w:r>
            <w:r>
              <w:rPr>
                <w:spacing w:val="-2"/>
                <w:sz w:val="21"/>
              </w:rPr>
              <w:t>（</w:t>
            </w:r>
            <w:r>
              <w:rPr>
                <w:rFonts w:hint="eastAsia"/>
                <w:spacing w:val="-2"/>
                <w:sz w:val="21"/>
                <w:lang w:eastAsia="zh-CN"/>
              </w:rPr>
              <w:t>万</w:t>
            </w:r>
            <w:r>
              <w:rPr>
                <w:spacing w:val="-2"/>
                <w:sz w:val="21"/>
              </w:rPr>
              <w:t>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1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33E83">
            <w:pPr>
              <w:pStyle w:val="8"/>
              <w:spacing w:before="17"/>
              <w:rPr>
                <w:rFonts w:ascii="微软雅黑"/>
                <w:b/>
                <w:sz w:val="9"/>
              </w:rPr>
            </w:pPr>
          </w:p>
          <w:p w14:paraId="7F649D18">
            <w:pPr>
              <w:pStyle w:val="8"/>
              <w:ind w:left="412"/>
              <w:rPr>
                <w:sz w:val="21"/>
              </w:rPr>
            </w:pPr>
            <w:r>
              <w:rPr>
                <w:spacing w:val="-2"/>
                <w:sz w:val="21"/>
              </w:rPr>
              <w:t>移出</w:t>
            </w:r>
            <w:r>
              <w:rPr>
                <w:rFonts w:hint="eastAsia"/>
                <w:spacing w:val="-2"/>
                <w:sz w:val="21"/>
                <w:lang w:eastAsia="zh-CN"/>
              </w:rPr>
              <w:t>全市</w:t>
            </w:r>
            <w:r>
              <w:rPr>
                <w:spacing w:val="-2"/>
                <w:sz w:val="21"/>
              </w:rPr>
              <w:t>（</w:t>
            </w:r>
            <w:r>
              <w:rPr>
                <w:rFonts w:hint="eastAsia"/>
                <w:spacing w:val="-2"/>
                <w:sz w:val="21"/>
                <w:lang w:eastAsia="zh-CN"/>
              </w:rPr>
              <w:t>万</w:t>
            </w:r>
            <w:r>
              <w:rPr>
                <w:spacing w:val="-2"/>
                <w:sz w:val="21"/>
              </w:rPr>
              <w:t>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464" w:type="dxa"/>
            <w:tcBorders>
              <w:left w:val="single" w:color="000000" w:sz="4" w:space="0"/>
              <w:bottom w:val="single" w:color="000000" w:sz="4" w:space="0"/>
            </w:tcBorders>
          </w:tcPr>
          <w:p w14:paraId="2BB3363C">
            <w:pPr>
              <w:pStyle w:val="8"/>
              <w:spacing w:before="46"/>
              <w:ind w:left="142" w:right="12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转移目的</w:t>
            </w:r>
          </w:p>
          <w:p w14:paraId="0C06B586">
            <w:pPr>
              <w:pStyle w:val="8"/>
              <w:spacing w:before="5"/>
              <w:ind w:left="14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（处置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贮存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利用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43E01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B9E28">
            <w:pPr>
              <w:pStyle w:val="8"/>
              <w:spacing w:before="118"/>
              <w:ind w:left="453" w:right="437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瓶渣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C529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81AC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4BE7D7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利用</w:t>
            </w:r>
          </w:p>
        </w:tc>
      </w:tr>
      <w:tr w14:paraId="07727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59B3">
            <w:pPr>
              <w:pStyle w:val="8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酒糟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076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C3225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E1EB1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利用</w:t>
            </w:r>
          </w:p>
        </w:tc>
      </w:tr>
      <w:tr w14:paraId="21BE7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44C0">
            <w:pPr>
              <w:pStyle w:val="8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酵母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6D85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747F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27D5B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利用</w:t>
            </w:r>
          </w:p>
        </w:tc>
      </w:tr>
      <w:tr w14:paraId="01AAF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4BAD">
            <w:pPr>
              <w:pStyle w:val="8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废铁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7AFD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F8A4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1B6C0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利用</w:t>
            </w:r>
          </w:p>
        </w:tc>
      </w:tr>
      <w:tr w14:paraId="712FE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DC578">
            <w:pPr>
              <w:pStyle w:val="8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eastAsia="zh-CN"/>
              </w:rPr>
              <w:t>煤矸石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BDA5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C7B1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1.53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E344B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利用</w:t>
            </w:r>
          </w:p>
        </w:tc>
      </w:tr>
    </w:tbl>
    <w:p w14:paraId="3072D6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（五）</w:t>
      </w:r>
      <w:r>
        <w:rPr>
          <w:rFonts w:hint="eastAsia" w:ascii="CESI楷体-GB2312" w:hAnsi="CESI楷体-GB2312" w:eastAsia="CESI楷体-GB2312" w:cs="CESI楷体-GB2312"/>
        </w:rPr>
        <w:t>主要利用设施情况</w:t>
      </w:r>
    </w:p>
    <w:p w14:paraId="1D9A2B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共有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</w:rPr>
        <w:t>家</w:t>
      </w:r>
      <w:r>
        <w:rPr>
          <w:rFonts w:hint="eastAsia" w:ascii="CESI仿宋-GB2312" w:hAnsi="CESI仿宋-GB2312" w:eastAsia="CESI仿宋-GB2312" w:cs="CESI仿宋-GB2312"/>
          <w:lang w:eastAsia="zh-CN"/>
        </w:rPr>
        <w:t>重点</w:t>
      </w:r>
      <w:r>
        <w:rPr>
          <w:rFonts w:hint="eastAsia" w:ascii="CESI仿宋-GB2312" w:hAnsi="CESI仿宋-GB2312" w:eastAsia="CESI仿宋-GB2312" w:cs="CESI仿宋-GB2312"/>
        </w:rPr>
        <w:t>单位开展一般工业固体废物利用活动，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一般工业固体废物利用能力为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7073.78万</w:t>
      </w:r>
      <w:r>
        <w:rPr>
          <w:rFonts w:hint="eastAsia" w:ascii="CESI仿宋-GB2312" w:hAnsi="CESI仿宋-GB2312" w:eastAsia="CESI仿宋-GB2312" w:cs="CESI仿宋-GB2312"/>
        </w:rPr>
        <w:t>吨，主要利用设施情况见表3</w:t>
      </w:r>
      <w:r>
        <w:rPr>
          <w:rFonts w:hint="eastAsia" w:ascii="CESI仿宋-GB2312" w:hAnsi="CESI仿宋-GB2312" w:eastAsia="CESI仿宋-GB2312" w:cs="CESI仿宋-GB2312"/>
          <w:lang w:eastAsia="zh-CN"/>
        </w:rPr>
        <w:t>。</w:t>
      </w:r>
    </w:p>
    <w:p w14:paraId="569133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</w:rPr>
        <w:t>表 3 一般工业固体废物利用设施情况</w:t>
      </w:r>
    </w:p>
    <w:p w14:paraId="35B0F373">
      <w:pPr>
        <w:pStyle w:val="4"/>
        <w:spacing w:before="11"/>
        <w:ind w:left="0"/>
        <w:rPr>
          <w:b/>
          <w:sz w:val="10"/>
        </w:rPr>
      </w:pPr>
    </w:p>
    <w:tbl>
      <w:tblPr>
        <w:tblStyle w:val="5"/>
        <w:tblW w:w="8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1375"/>
        <w:gridCol w:w="1625"/>
        <w:gridCol w:w="1525"/>
        <w:gridCol w:w="1187"/>
      </w:tblGrid>
      <w:tr w14:paraId="719F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利用设施所属单位名称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利用废物种类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利用产品名称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设计利用能力（万吨/年）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实际利用量（万吨）</w:t>
            </w:r>
          </w:p>
        </w:tc>
      </w:tr>
      <w:tr w14:paraId="66B6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山西中电神头第二发电有限责任公司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148.75</w:t>
            </w:r>
          </w:p>
        </w:tc>
      </w:tr>
      <w:tr w14:paraId="7445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朔州市平朔矿联煤炭有限责任公司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粉煤灰、炉渣、脱硫石膏、煤矸石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 w14:paraId="7227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怀仁县宝城新型建材有限责任公司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44EA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大同煤矿集团朔州朔州煤电宏力再生工业有限公司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6C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怀仁县广厦制砖有限责任公司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779B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怀仁县金沙滩天丰砖厂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 w14:paraId="560D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怀仁深耀环境科技有限公司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E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生活垃圾炉渣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5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环保砂、环保砖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9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C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09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06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山西蕴宏环境科技发展有限责任公司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水渣、钢渣、脱硫石膏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1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新型低碳胶凝材料，用作生产建筑材料、筑路、井下充填和回填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AB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F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</w:tr>
      <w:tr w14:paraId="63E4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怀仁市胜佳建材有限责任公司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 w14:paraId="0B56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怀仁市永祥建材有限责任公司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14D3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朔州市瑞鸿节能环保商贸有限公司（右玉）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</w:tr>
      <w:tr w14:paraId="3AB5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朔州市宏顺环保工程有限公司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 w14:paraId="6365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山西永昌环宇煤炭运销有限公司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</w:tr>
      <w:tr w14:paraId="2DE8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朔州市万科工贸有限公司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粉煤灰，炉渣，脱硫石膏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369C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朔州市瑞鸿节能环保商贸有限公司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粉煤灰，炉渣，脱硫石膏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</w:tr>
      <w:tr w14:paraId="12D8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山西朔州山阴中煤顺通北祖煤业有限公司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</w:tr>
      <w:tr w14:paraId="7047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山阴昱兴新型材料有限公司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填沟造地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</w:tbl>
    <w:p w14:paraId="41D807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（六）主要处置设施情况</w:t>
      </w:r>
    </w:p>
    <w:p w14:paraId="70B162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共有家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35</w:t>
      </w:r>
      <w:r>
        <w:rPr>
          <w:rFonts w:hint="eastAsia" w:ascii="CESI仿宋-GB2312" w:hAnsi="CESI仿宋-GB2312" w:eastAsia="CESI仿宋-GB2312" w:cs="CESI仿宋-GB2312"/>
        </w:rPr>
        <w:t>单位从事一般工业固体废物处置活动，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一般工业固体废物处置能力为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7035</w:t>
      </w:r>
      <w:r>
        <w:rPr>
          <w:rFonts w:hint="eastAsia" w:ascii="CESI仿宋-GB2312" w:hAnsi="CESI仿宋-GB2312" w:eastAsia="CESI仿宋-GB2312" w:cs="CESI仿宋-GB2312"/>
        </w:rPr>
        <w:t>万吨，主要处置设施情况见表4。</w:t>
      </w:r>
    </w:p>
    <w:p w14:paraId="60B2EF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</w:rPr>
        <w:t>表 4 一般工业固体废物处置设施情况</w:t>
      </w:r>
    </w:p>
    <w:p w14:paraId="25232BFA">
      <w:pPr>
        <w:pStyle w:val="4"/>
        <w:spacing w:before="11"/>
        <w:ind w:left="0"/>
        <w:rPr>
          <w:b/>
          <w:sz w:val="10"/>
        </w:rPr>
      </w:pPr>
    </w:p>
    <w:tbl>
      <w:tblPr>
        <w:tblStyle w:val="5"/>
        <w:tblW w:w="90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992"/>
        <w:gridCol w:w="2216"/>
        <w:gridCol w:w="1015"/>
        <w:gridCol w:w="1027"/>
        <w:gridCol w:w="1327"/>
      </w:tblGrid>
      <w:tr w14:paraId="2D71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处置设施所属单位名称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处置场类型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处置废物种类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设计处置能力（万吨）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实际处置量（万吨）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使用年限</w:t>
            </w:r>
            <w:r>
              <w:rPr>
                <w:rStyle w:val="10"/>
                <w:rFonts w:eastAsia="黑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预期关闭时间（填埋场）</w:t>
            </w:r>
          </w:p>
        </w:tc>
      </w:tr>
      <w:tr w14:paraId="1391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朔州市开畅工贸有限责任公司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355.5361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6年/2024-2026年</w:t>
            </w:r>
          </w:p>
        </w:tc>
      </w:tr>
      <w:tr w14:paraId="5316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山西旭日煤业有限公司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2.9年</w:t>
            </w:r>
          </w:p>
        </w:tc>
      </w:tr>
      <w:tr w14:paraId="01F1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山西昱光发电有限责任公司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225.24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14年/2027年</w:t>
            </w:r>
          </w:p>
        </w:tc>
      </w:tr>
      <w:tr w14:paraId="27A8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朔州市万科工贸有限公司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15年/2029年</w:t>
            </w:r>
          </w:p>
        </w:tc>
      </w:tr>
      <w:tr w14:paraId="02F7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大同煤矿集团朔州热电有限公司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30年</w:t>
            </w:r>
          </w:p>
        </w:tc>
      </w:tr>
      <w:tr w14:paraId="5BB6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朔州市平朔矿联煤炭有限责任公司（中煤平朔发展集团安全环保工程分公司）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粉煤灰、炉渣、脱硫石膏、煤矸石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5.8年/2025年</w:t>
            </w:r>
          </w:p>
        </w:tc>
      </w:tr>
      <w:tr w14:paraId="5881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晋控电力山西国电王坪发电有限公司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182.32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0F63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国家能源集团山西神头第二发电厂有限公司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3.5-4.0年</w:t>
            </w:r>
          </w:p>
        </w:tc>
      </w:tr>
      <w:tr w14:paraId="0725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中电神头发电有限责任公司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4.5年/2023年7</w:t>
            </w:r>
          </w:p>
        </w:tc>
      </w:tr>
      <w:tr w14:paraId="12EC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山西大地投资有限公司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6.7年</w:t>
            </w:r>
          </w:p>
        </w:tc>
      </w:tr>
      <w:tr w14:paraId="06C5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山西省朔州市小峪煤矿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</w:tr>
      <w:tr w14:paraId="5DE9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晋能控股集团朔州朔煤王坪煤业有限公司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7346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怀仁市凯胜德煤业有限公司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138.51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21.388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5.57年</w:t>
            </w:r>
          </w:p>
        </w:tc>
      </w:tr>
      <w:tr w14:paraId="6067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怀仁峙峰山煤业有限公司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94.49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</w:t>
            </w:r>
          </w:p>
        </w:tc>
      </w:tr>
      <w:tr w14:paraId="33F6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山西怀仁中能芦子沟煤业有限责任公司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15年</w:t>
            </w:r>
          </w:p>
        </w:tc>
      </w:tr>
      <w:tr w14:paraId="1C63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山西怀仁中能芦子沟何家堡煤业有限责任公司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6.5年</w:t>
            </w:r>
          </w:p>
        </w:tc>
      </w:tr>
      <w:tr w14:paraId="1337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山西怀仁峙峰山吴家窑煤业有限公司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4A57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大同煤矿集团挖金湾虎龙沟煤业有限公司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2.9年</w:t>
            </w:r>
          </w:p>
        </w:tc>
      </w:tr>
      <w:tr w14:paraId="2B96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山西怀仁联顺玺达柴沟煤业有限公司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2645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怀仁县成圣进环保工程有限责任公司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</w:t>
            </w:r>
          </w:p>
        </w:tc>
      </w:tr>
      <w:tr w14:paraId="0D91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朔州矿业公司金沙滩集运站洗煤厂配套矸石场（恒圣车队）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651.5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</w:tr>
      <w:tr w14:paraId="67ED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怀仁市益生美环保工程有限责任公司（东部荒沟填平造地项目）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376.56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4.5年</w:t>
            </w:r>
          </w:p>
        </w:tc>
      </w:tr>
      <w:tr w14:paraId="329F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怀仁市德源环境综合治理有限公司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5263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山西佳隆旺能源股份有限公司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2.4年</w:t>
            </w:r>
          </w:p>
        </w:tc>
      </w:tr>
      <w:tr w14:paraId="7057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山西华汇瑞祥能源有限公司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2.9年</w:t>
            </w:r>
          </w:p>
        </w:tc>
      </w:tr>
      <w:tr w14:paraId="32F5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怀仁市亿源环境综合治理有限公司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</w:t>
            </w:r>
          </w:p>
        </w:tc>
      </w:tr>
      <w:tr w14:paraId="6EC9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山西朔州平鲁区华美奥崇升煤业有限公司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5.5576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9.3年</w:t>
            </w:r>
          </w:p>
        </w:tc>
      </w:tr>
      <w:tr w14:paraId="5373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山西朔州平鲁区华美奥兴陶煤业有限公司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8年</w:t>
            </w:r>
          </w:p>
        </w:tc>
      </w:tr>
      <w:tr w14:paraId="6259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山西朔州平鲁区华美奥冯西煤业有限公司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10.4224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</w:t>
            </w:r>
          </w:p>
        </w:tc>
      </w:tr>
      <w:tr w14:paraId="2840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山西朔州平鲁区龙矿大恒煤业有限公司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10.9年</w:t>
            </w:r>
          </w:p>
        </w:tc>
      </w:tr>
      <w:tr w14:paraId="034A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山西山阴宝山玉井煤业有限公司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15年/2031年</w:t>
            </w:r>
          </w:p>
        </w:tc>
      </w:tr>
      <w:tr w14:paraId="1E4B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山西朔州山阴金海洋台东山煤业有限公司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16.5年/2025年</w:t>
            </w:r>
          </w:p>
        </w:tc>
      </w:tr>
      <w:tr w14:paraId="25C3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山西朔州山阴中煤顺通辛安煤业有限公司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5A7A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山西朔州山阴兰花口前煤业有限公司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8.02年/2025年</w:t>
            </w:r>
          </w:p>
        </w:tc>
      </w:tr>
      <w:tr w14:paraId="432A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山西山阴宝山腰寨煤业有限公司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</w:tr>
    </w:tbl>
    <w:p w14:paraId="0EB7CE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0" w:leftChars="0" w:firstLine="596" w:firstLineChars="200"/>
        <w:textAlignment w:val="auto"/>
        <w:rPr>
          <w:rFonts w:hint="eastAsia" w:ascii="CESI黑体-GB2312" w:hAnsi="CESI黑体-GB2312" w:eastAsia="CESI黑体-GB2312" w:cs="CESI黑体-GB2312"/>
          <w:spacing w:val="-1"/>
        </w:rPr>
      </w:pPr>
      <w:r>
        <w:rPr>
          <w:rFonts w:hint="eastAsia" w:ascii="CESI黑体-GB2312" w:hAnsi="CESI黑体-GB2312" w:eastAsia="CESI黑体-GB2312" w:cs="CESI黑体-GB2312"/>
          <w:spacing w:val="-1"/>
        </w:rPr>
        <w:t>二、危险废物</w:t>
      </w:r>
    </w:p>
    <w:p w14:paraId="52B68A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（一）产生、利用及处置情况</w:t>
      </w:r>
    </w:p>
    <w:p w14:paraId="06AF3D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危险废物产生量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5.85万</w:t>
      </w:r>
      <w:r>
        <w:rPr>
          <w:rFonts w:hint="eastAsia" w:ascii="CESI仿宋-GB2312" w:hAnsi="CESI仿宋-GB2312" w:eastAsia="CESI仿宋-GB2312" w:cs="CESI仿宋-GB2312"/>
        </w:rPr>
        <w:t>吨，利用量为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3.64万</w:t>
      </w:r>
      <w:r>
        <w:rPr>
          <w:rFonts w:hint="eastAsia" w:ascii="CESI仿宋-GB2312" w:hAnsi="CESI仿宋-GB2312" w:eastAsia="CESI仿宋-GB2312" w:cs="CESI仿宋-GB2312"/>
        </w:rPr>
        <w:t>吨（含利用往年贮存量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0.0075万</w:t>
      </w:r>
      <w:r>
        <w:rPr>
          <w:rFonts w:hint="eastAsia" w:ascii="CESI仿宋-GB2312" w:hAnsi="CESI仿宋-GB2312" w:eastAsia="CESI仿宋-GB2312" w:cs="CESI仿宋-GB2312"/>
        </w:rPr>
        <w:t>吨），利用率为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62</w:t>
      </w:r>
      <w:r>
        <w:rPr>
          <w:rFonts w:hint="eastAsia" w:ascii="CESI仿宋-GB2312" w:hAnsi="CESI仿宋-GB2312" w:eastAsia="CESI仿宋-GB2312" w:cs="CESI仿宋-GB2312"/>
        </w:rPr>
        <w:t>%，主要利用方式为R2溶剂回收/再生（如蒸馏、萃取等）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R4再循环/再利用金属和金属化合物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R5再循环/再利用其他无机物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R9废油再提炼或其他废油的再利用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R15其他；处置量为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2.17万</w:t>
      </w:r>
      <w:r>
        <w:rPr>
          <w:rFonts w:hint="eastAsia" w:ascii="CESI仿宋-GB2312" w:hAnsi="CESI仿宋-GB2312" w:eastAsia="CESI仿宋-GB2312" w:cs="CESI仿宋-GB2312"/>
        </w:rPr>
        <w:t>吨（含处置往年贮存量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0.0022万</w:t>
      </w:r>
      <w:r>
        <w:rPr>
          <w:rFonts w:hint="eastAsia" w:ascii="CESI仿宋-GB2312" w:hAnsi="CESI仿宋-GB2312" w:eastAsia="CESI仿宋-GB2312" w:cs="CESI仿宋-GB2312"/>
        </w:rPr>
        <w:t>吨），处置率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38</w:t>
      </w:r>
      <w:r>
        <w:rPr>
          <w:rFonts w:hint="eastAsia" w:ascii="CESI仿宋-GB2312" w:hAnsi="CESI仿宋-GB2312" w:eastAsia="CESI仿宋-GB2312" w:cs="CESI仿宋-GB2312"/>
        </w:rPr>
        <w:t>%，主要处置方式为C1水泥窑共处置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D1填埋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D10焚烧；贮存量为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0.051万</w:t>
      </w:r>
      <w:r>
        <w:rPr>
          <w:rFonts w:hint="eastAsia" w:ascii="CESI仿宋-GB2312" w:hAnsi="CESI仿宋-GB2312" w:eastAsia="CESI仿宋-GB2312" w:cs="CESI仿宋-GB2312"/>
        </w:rPr>
        <w:t>吨。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医疗废物产生量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0.069万</w:t>
      </w:r>
      <w:r>
        <w:rPr>
          <w:rFonts w:hint="eastAsia" w:ascii="CESI仿宋-GB2312" w:hAnsi="CESI仿宋-GB2312" w:eastAsia="CESI仿宋-GB2312" w:cs="CESI仿宋-GB2312"/>
        </w:rPr>
        <w:t>吨，处置量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0.069万</w:t>
      </w:r>
      <w:r>
        <w:rPr>
          <w:rFonts w:hint="eastAsia" w:ascii="CESI仿宋-GB2312" w:hAnsi="CESI仿宋-GB2312" w:eastAsia="CESI仿宋-GB2312" w:cs="CESI仿宋-GB2312"/>
        </w:rPr>
        <w:t>吨，无害化处置率为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</w:rPr>
        <w:t>%，主要的处置方式为Y10医疗废物焚烧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Y11医疗废物高温蒸汽处理。</w:t>
      </w:r>
    </w:p>
    <w:p w14:paraId="66255E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（二）行业产生情况</w:t>
      </w:r>
    </w:p>
    <w:p w14:paraId="5260D6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危险废物产生量排名前五的行业依次为</w:t>
      </w:r>
      <w:r>
        <w:rPr>
          <w:rFonts w:hint="eastAsia" w:ascii="CESI仿宋-GB2312" w:hAnsi="CESI仿宋-GB2312" w:eastAsia="CESI仿宋-GB2312" w:cs="CESI仿宋-GB2312"/>
          <w:lang w:eastAsia="zh-CN"/>
        </w:rPr>
        <w:t>制造业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电力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lang w:eastAsia="zh-CN"/>
        </w:rPr>
        <w:t>热力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lang w:eastAsia="zh-CN"/>
        </w:rPr>
        <w:t>燃气及水生产和供应业、水利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/环境和公共设施管理业</w:t>
      </w:r>
      <w:r>
        <w:rPr>
          <w:rFonts w:hint="eastAsia" w:ascii="CESI仿宋-GB2312" w:hAnsi="CESI仿宋-GB2312" w:eastAsia="CESI仿宋-GB2312" w:cs="CESI仿宋-GB2312"/>
          <w:lang w:eastAsia="zh-CN"/>
        </w:rPr>
        <w:t>、居民服务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lang w:eastAsia="zh-CN"/>
        </w:rPr>
        <w:t>修理和其他服务业、卫生和社会工作</w:t>
      </w:r>
      <w:r>
        <w:rPr>
          <w:rFonts w:hint="eastAsia" w:ascii="CESI仿宋-GB2312" w:hAnsi="CESI仿宋-GB2312" w:eastAsia="CESI仿宋-GB2312" w:cs="CESI仿宋-GB2312"/>
        </w:rPr>
        <w:t>，分别占全市危险废物产生总量的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66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25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3.6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1.45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1.05</w:t>
      </w:r>
      <w:r>
        <w:rPr>
          <w:rFonts w:hint="eastAsia" w:ascii="CESI仿宋-GB2312" w:hAnsi="CESI仿宋-GB2312" w:eastAsia="CESI仿宋-GB2312" w:cs="CESI仿宋-GB2312"/>
        </w:rPr>
        <w:t>%。</w:t>
      </w:r>
    </w:p>
    <w:p w14:paraId="0FD8B1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（三）主要产生种类</w:t>
      </w:r>
    </w:p>
    <w:p w14:paraId="041676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2023年，危险废物产生量排名前五的种类依次为HW11精（蒸）馏残渣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HW18焚烧处置残渣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HW08废矿物油与含矿物油废物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HW06废有机溶剂与含有机溶剂废物</w:t>
      </w:r>
      <w:r>
        <w:rPr>
          <w:rFonts w:hint="eastAsia" w:ascii="CESI仿宋-GB2312" w:hAnsi="CESI仿宋-GB2312" w:eastAsia="CESI仿宋-GB2312" w:cs="CESI仿宋-GB2312"/>
          <w:lang w:eastAsia="zh-CN"/>
        </w:rPr>
        <w:t>和</w:t>
      </w:r>
      <w:r>
        <w:rPr>
          <w:rFonts w:hint="eastAsia" w:ascii="CESI仿宋-GB2312" w:hAnsi="CESI仿宋-GB2312" w:eastAsia="CESI仿宋-GB2312" w:cs="CESI仿宋-GB2312"/>
        </w:rPr>
        <w:t>HW01医疗废物，产生量分别占全市危险废物产生总量的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55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</w:rPr>
        <w:t>%、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</w:rPr>
        <w:t>%，详细情况见表5。</w:t>
      </w:r>
    </w:p>
    <w:p w14:paraId="4147BE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</w:rPr>
        <w:t>表 5 危险废物主要种类产生、利用及处置情况</w:t>
      </w:r>
    </w:p>
    <w:p w14:paraId="0D92E67D">
      <w:pPr>
        <w:pStyle w:val="4"/>
        <w:spacing w:before="11"/>
        <w:ind w:left="0"/>
        <w:rPr>
          <w:b/>
          <w:sz w:val="10"/>
        </w:rPr>
      </w:pPr>
    </w:p>
    <w:tbl>
      <w:tblPr>
        <w:tblStyle w:val="5"/>
        <w:tblW w:w="481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1610"/>
        <w:gridCol w:w="1489"/>
        <w:gridCol w:w="1664"/>
        <w:gridCol w:w="1626"/>
      </w:tblGrid>
      <w:tr w14:paraId="0FF34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05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3E4781">
            <w:pPr>
              <w:pStyle w:val="8"/>
              <w:spacing w:before="164"/>
              <w:ind w:left="449" w:right="43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废物种类</w:t>
            </w:r>
          </w:p>
        </w:tc>
        <w:tc>
          <w:tcPr>
            <w:tcW w:w="95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0D7E">
            <w:pPr>
              <w:pStyle w:val="8"/>
              <w:spacing w:before="164"/>
              <w:ind w:left="1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产生量（万吨</w:t>
            </w:r>
          </w:p>
        </w:tc>
        <w:tc>
          <w:tcPr>
            <w:tcW w:w="8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9D5D">
            <w:pPr>
              <w:pStyle w:val="8"/>
              <w:spacing w:before="16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利用量（万吨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98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9FEC5">
            <w:pPr>
              <w:pStyle w:val="8"/>
              <w:spacing w:before="164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处置量（万吨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965" w:type="pc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14519B">
            <w:pPr>
              <w:pStyle w:val="8"/>
              <w:spacing w:before="164"/>
              <w:ind w:left="1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贮存量（万吨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12236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0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006C">
            <w:pPr>
              <w:pStyle w:val="8"/>
              <w:spacing w:before="176"/>
              <w:ind w:right="43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HW11精（蒸）馏残渣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CB7F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122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3.01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DDE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8D763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7F570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3ADD">
            <w:pPr>
              <w:pStyle w:val="8"/>
              <w:spacing w:before="176"/>
              <w:ind w:right="43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HW18焚烧处置残渣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8484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359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3FE3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9FDAC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0.02</w:t>
            </w:r>
          </w:p>
        </w:tc>
      </w:tr>
      <w:tr w14:paraId="6B9E07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5" w:type="pc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F843B5B">
            <w:pPr>
              <w:pStyle w:val="8"/>
              <w:spacing w:before="176"/>
              <w:ind w:right="43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HW08废矿物油与含矿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物油废物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CC657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C705A0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5FB177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95C315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</w:t>
            </w:r>
          </w:p>
        </w:tc>
      </w:tr>
      <w:tr w14:paraId="453CD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5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D1D696">
            <w:pPr>
              <w:pStyle w:val="8"/>
              <w:spacing w:before="17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HW06废有机溶剂与含有机溶剂废物</w:t>
            </w:r>
          </w:p>
        </w:tc>
        <w:tc>
          <w:tcPr>
            <w:tcW w:w="95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367D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</w:t>
            </w:r>
          </w:p>
        </w:tc>
        <w:tc>
          <w:tcPr>
            <w:tcW w:w="8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90B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F238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965" w:type="pc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21D68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1D05D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5" w:type="pc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614BEA1">
            <w:pPr>
              <w:pStyle w:val="8"/>
              <w:spacing w:before="17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HW01医疗废物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ECEEC8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FC385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3242B1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9FBBBB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79C2D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（四）危险废物转移情况</w:t>
      </w:r>
    </w:p>
    <w:p w14:paraId="61396A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运行危险废物联单转移量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</w:rPr>
        <w:t>万吨，其中转入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0.72万</w:t>
      </w:r>
      <w:r>
        <w:rPr>
          <w:rFonts w:hint="eastAsia" w:ascii="CESI仿宋-GB2312" w:hAnsi="CESI仿宋-GB2312" w:eastAsia="CESI仿宋-GB2312" w:cs="CESI仿宋-GB2312"/>
        </w:rPr>
        <w:t>吨，移出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3.48</w:t>
      </w:r>
      <w:r>
        <w:rPr>
          <w:rFonts w:hint="eastAsia" w:ascii="CESI仿宋-GB2312" w:hAnsi="CESI仿宋-GB2312" w:eastAsia="CESI仿宋-GB2312" w:cs="CESI仿宋-GB2312"/>
        </w:rPr>
        <w:t>万吨。</w:t>
      </w:r>
    </w:p>
    <w:p w14:paraId="3C9E03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（五）危险废物许可证颁发情况</w:t>
      </w:r>
    </w:p>
    <w:p w14:paraId="2A50CB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共有</w:t>
      </w:r>
      <w:r>
        <w:rPr>
          <w:rFonts w:hint="default" w:ascii="CESI仿宋-GB2312" w:hAnsi="CESI仿宋-GB2312" w:eastAsia="CESI仿宋-GB2312" w:cs="CESI仿宋-GB2312"/>
          <w:lang w:val="en"/>
        </w:rPr>
        <w:t>22</w:t>
      </w:r>
      <w:r>
        <w:rPr>
          <w:rFonts w:hint="eastAsia" w:ascii="CESI仿宋-GB2312" w:hAnsi="CESI仿宋-GB2312" w:eastAsia="CESI仿宋-GB2312" w:cs="CESI仿宋-GB2312"/>
        </w:rPr>
        <w:t>家危险废物（含医疗废物）许可证持证单位，核准收集、利用、处置、贮存危险废物种类为HW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01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02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HW0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04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HW0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06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HW0</w:t>
      </w:r>
      <w:r>
        <w:rPr>
          <w:rFonts w:hint="default" w:ascii="CESI仿宋-GB2312" w:hAnsi="CESI仿宋-GB2312" w:eastAsia="CESI仿宋-GB2312" w:cs="CESI仿宋-GB2312"/>
          <w:lang w:val="en"/>
        </w:rPr>
        <w:t>8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09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18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19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23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29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34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35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36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37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39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40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48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49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50</w:t>
      </w:r>
      <w:r>
        <w:rPr>
          <w:rFonts w:hint="eastAsia" w:ascii="CESI仿宋-GB2312" w:hAnsi="CESI仿宋-GB2312" w:eastAsia="CESI仿宋-GB2312" w:cs="CESI仿宋-GB2312"/>
        </w:rPr>
        <w:t>，核准收集、利用、处置、贮存能力达到25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</w:rPr>
        <w:t>36万吨/年，实际收集、利用、处置、贮存危险废物种类为HW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01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02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HW0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06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HW0</w:t>
      </w:r>
      <w:r>
        <w:rPr>
          <w:rFonts w:hint="default" w:ascii="CESI仿宋-GB2312" w:hAnsi="CESI仿宋-GB2312" w:eastAsia="CESI仿宋-GB2312" w:cs="CESI仿宋-GB2312"/>
          <w:lang w:val="en"/>
        </w:rPr>
        <w:t>8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18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</w:rPr>
        <w:t>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34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37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49</w:t>
      </w:r>
      <w:r>
        <w:rPr>
          <w:rFonts w:hint="eastAsia" w:ascii="CESI仿宋-GB2312" w:hAnsi="CESI仿宋-GB2312" w:eastAsia="CESI仿宋-GB2312" w:cs="CESI仿宋-GB2312"/>
        </w:rPr>
        <w:t>、HW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50</w:t>
      </w:r>
      <w:r>
        <w:rPr>
          <w:rFonts w:hint="eastAsia" w:ascii="CESI仿宋-GB2312" w:hAnsi="CESI仿宋-GB2312" w:eastAsia="CESI仿宋-GB2312" w:cs="CESI仿宋-GB2312"/>
        </w:rPr>
        <w:t>，实际收集、利用、处置、贮存量为3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.4</w:t>
      </w:r>
      <w:r>
        <w:rPr>
          <w:rFonts w:hint="eastAsia" w:ascii="CESI仿宋-GB2312" w:hAnsi="CESI仿宋-GB2312" w:eastAsia="CESI仿宋-GB2312" w:cs="CESI仿宋-GB2312"/>
        </w:rPr>
        <w:t>万吨。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危险废物许可证持证单位情况见表6。2023年，共颁发危险废物许可证用于处置医疗废物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</w:rPr>
        <w:t>份，核准处置能力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</w:t>
      </w:r>
      <w:r>
        <w:rPr>
          <w:rFonts w:hint="eastAsia" w:ascii="CESI仿宋-GB2312" w:hAnsi="CESI仿宋-GB2312" w:eastAsia="CESI仿宋-GB2312" w:cs="CESI仿宋-GB2312"/>
        </w:rPr>
        <w:t>47万吨/年，实际处置量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0.07</w:t>
      </w:r>
      <w:r>
        <w:rPr>
          <w:rFonts w:hint="eastAsia" w:ascii="CESI仿宋-GB2312" w:hAnsi="CESI仿宋-GB2312" w:eastAsia="CESI仿宋-GB2312" w:cs="CESI仿宋-GB2312"/>
        </w:rPr>
        <w:t>万吨。</w:t>
      </w:r>
    </w:p>
    <w:p w14:paraId="443D94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  <w:t>表 6 危险废物许可证持证单位情况</w:t>
      </w:r>
    </w:p>
    <w:p w14:paraId="682A132E">
      <w:pPr>
        <w:pStyle w:val="4"/>
        <w:spacing w:before="14"/>
        <w:ind w:left="0"/>
        <w:rPr>
          <w:b/>
          <w:sz w:val="10"/>
        </w:rPr>
      </w:pPr>
    </w:p>
    <w:tbl>
      <w:tblPr>
        <w:tblStyle w:val="5"/>
        <w:tblW w:w="8908" w:type="dxa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589"/>
        <w:gridCol w:w="811"/>
        <w:gridCol w:w="2581"/>
        <w:gridCol w:w="710"/>
        <w:gridCol w:w="1064"/>
      </w:tblGrid>
      <w:tr w14:paraId="75FEE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A1D692">
            <w:pPr>
              <w:pStyle w:val="8"/>
              <w:spacing w:before="123" w:line="242" w:lineRule="auto"/>
              <w:ind w:left="90" w:right="67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危险废物许可证持证单</w:t>
            </w:r>
            <w:r>
              <w:rPr>
                <w:spacing w:val="-4"/>
                <w:sz w:val="21"/>
              </w:rPr>
              <w:t>位名称</w:t>
            </w:r>
          </w:p>
        </w:tc>
        <w:tc>
          <w:tcPr>
            <w:tcW w:w="25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59C8">
            <w:pPr>
              <w:pStyle w:val="8"/>
              <w:spacing w:before="123" w:line="242" w:lineRule="auto"/>
              <w:ind w:left="66" w:right="43" w:hanging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核准收集利用处置贮存废物类别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6"/>
                <w:sz w:val="21"/>
              </w:rPr>
              <w:t>代码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FF6B">
            <w:pPr>
              <w:pStyle w:val="8"/>
              <w:spacing w:before="123" w:line="242" w:lineRule="auto"/>
              <w:ind w:left="123" w:right="10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核准收集利用</w:t>
            </w:r>
            <w:r>
              <w:rPr>
                <w:spacing w:val="-4"/>
                <w:sz w:val="21"/>
              </w:rPr>
              <w:t>处置贮存能力</w:t>
            </w:r>
          </w:p>
          <w:p w14:paraId="45D6C043">
            <w:pPr>
              <w:pStyle w:val="8"/>
              <w:spacing w:before="1"/>
              <w:ind w:left="19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（吨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年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5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53CF7">
            <w:pPr>
              <w:pStyle w:val="8"/>
              <w:spacing w:before="123" w:line="242" w:lineRule="auto"/>
              <w:ind w:left="122" w:right="1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实际收集利用处置贮存废物类别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代码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12D00">
            <w:pPr>
              <w:pStyle w:val="8"/>
              <w:spacing w:before="123" w:line="242" w:lineRule="auto"/>
              <w:ind w:left="29" w:righ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实际收集利用</w:t>
            </w:r>
            <w:r>
              <w:rPr>
                <w:spacing w:val="-6"/>
                <w:sz w:val="21"/>
              </w:rPr>
              <w:t>处置贮存量（吨）</w:t>
            </w: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61C5E51">
            <w:pPr>
              <w:pStyle w:val="8"/>
              <w:spacing w:before="1"/>
              <w:jc w:val="center"/>
              <w:rPr>
                <w:rFonts w:ascii="微软雅黑"/>
                <w:b/>
                <w:sz w:val="14"/>
              </w:rPr>
            </w:pPr>
          </w:p>
          <w:p w14:paraId="13CC91E8">
            <w:pPr>
              <w:pStyle w:val="8"/>
              <w:spacing w:before="1" w:line="242" w:lineRule="auto"/>
              <w:ind w:left="431" w:right="42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许可证有效期</w:t>
            </w:r>
          </w:p>
        </w:tc>
      </w:tr>
      <w:tr w14:paraId="362F0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43C5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山西靖昌环保有限公司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C8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废铁质油桶HW08、HW49（900-041-49、900-249-08）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581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602FA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废铁质油桶HW08、HW49（900-041-49、900-249-08）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392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222.2591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AAA2F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2021-09-15至2026-09-14</w:t>
            </w:r>
          </w:p>
        </w:tc>
      </w:tr>
      <w:tr w14:paraId="6A381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B8E2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山西晋北环境科技有限公司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7DDF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HW08废矿物油与含矿物油废物(398-001-08、900-199-08、900-200-08、900-205-08、900-209-08、900-214-08、900-216-08、900-217-08、900-218-08、900-219-08、900-220-08、900-249-08)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7BB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0000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FFA1D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HW08废矿物油与含矿物油废物(398-001-08、900-199-08、900-200-08、900-205-08、900-209-08、900-214-08、900-216-08、900-217-08、900-218-08、900-219-08、900-220-08、900-249-08)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4D64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9743.9605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2EFBF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2021-01-01至2025-12-31</w:t>
            </w:r>
          </w:p>
        </w:tc>
      </w:tr>
      <w:tr w14:paraId="54BA5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AB4C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怀仁市垃圾处理厂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A7C8B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HW18焚烧处置残渣（772-002-18）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3182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35000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739F4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HW18焚烧处置残渣（772-002-18）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60E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9144.25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CF52A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2021-01-11至2024-12-31</w:t>
            </w:r>
          </w:p>
        </w:tc>
      </w:tr>
      <w:tr w14:paraId="67899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ABC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朔州金圆环保科技有限公司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F56FC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02医药废物、HW03废药物、HW04农药废物、HW05木材防腐剂废物、HW06废有机溶剂与含有机溶剂废物、HW08废矿物油与含矿物油废物、HW11精（蒸）馏残渣、HW12染料、涂料废物、HW13有机树脂类废物、HW16感光材料废物、HW17表面处理废物、HW18焚烧处置残渣、HW19含金属羰基化合物废物、HW34废酸、HW35废碱、HW37有机磷化合物废物、HW39含酚废物、HW40含醚废物、HW49其他废物、HW50废催化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869F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44500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AE4F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02医药废物、HW03废药物、HW04农药废物、HW05木材防腐剂废物、HW06废有机溶剂与含有机溶剂废物、HW08废矿物油与含矿物油废物、HW11精（蒸）馏残渣、HW12染料、涂料废物、HW13有机树脂类废物、HW16感光材料废物、HW17表面处理废物、HW18焚烧处置残渣、HW19含金属羰基化合物废物、HW34废酸、HW35废碱、HW37有机磷化合物废物、HW39含酚废物、HW40含醚废物、HW49其他废物、HW50废催化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6D6E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3923.8107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17897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2022-11-05至2027-11-04</w:t>
            </w:r>
          </w:p>
        </w:tc>
      </w:tr>
      <w:tr w14:paraId="5AF01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EAB4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山西弘运环保有限公司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65AD3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医疗废物HW01（841-001-01、841-002-01）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A7E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1825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959A5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医疗废物HW01（841-001-01、841-002-01）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CB8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383.59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C9A0B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2020-03-20至2025-03-19</w:t>
            </w:r>
          </w:p>
        </w:tc>
      </w:tr>
      <w:tr w14:paraId="7DD4E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5E2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朔州市医疗废物处理中心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BF60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医疗废物HW01（841-001-01、841-002-01、841-003-01、841-004-01、841-005-01）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FDD9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2920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C881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医疗废物HW01（841-001-01、841-002-01、841-003-01、841-004-01、841-005-01）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5183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309.9738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ECF03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2020-07-20至2025-07-19</w:t>
            </w:r>
          </w:p>
        </w:tc>
      </w:tr>
      <w:tr w14:paraId="4F509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E97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朔州城发固废处置有限公司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A5230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医疗废物HW01（只限841-001-01、841-002-01）、HW18焚烧处置残渣（772-002-18）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4AB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15400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FA0DC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医疗废物HW01（只限841-001-01、841-002-01）、HW18焚烧处置残渣（772-002-18）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00EA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5256.9618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A6114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2021-01-01至2024-12-31</w:t>
            </w:r>
          </w:p>
        </w:tc>
      </w:tr>
      <w:tr w14:paraId="399CD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2BC5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朔州市恒利达环保有限公司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30844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BBC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10000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B795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2FA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45720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2022-09-28至2025-08-03</w:t>
            </w:r>
          </w:p>
        </w:tc>
      </w:tr>
      <w:tr w14:paraId="39499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458F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朔州应安再生资源利用服务中心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FF9F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19E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A1D17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33DF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208.48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6B5B0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2022-12-30至2025-12-30</w:t>
            </w:r>
          </w:p>
        </w:tc>
      </w:tr>
      <w:tr w14:paraId="5471B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AC6E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山西晋北环境科技有限公司-小微试点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23B99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矿物油废物（900-210-08、900-213-08、900-249-08）、HW09油/水、烃/水混合物或乳化液（900-007-09）、HW12染料、涂料废物900-250-12、HW13有机树脂类废物900-015-13、HW16感光材料废物900-019-16、HW31含铅废物900-052-31、HW36石棉废物900-030-36、HW49其他废物（900-041-49、900-045-49）、HW50废催化剂900-049-50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7DB5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7160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610E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矿物油废物（900-210-08、900-213-08、900-249-08）、HW09油/水、烃/水混合物或乳化液（900-007-09）、HW12染料、涂料废物900-250-12、HW13有机树脂类废物900-015-13、HW16感光材料废物900-019-16、HW31含铅废物900-052-31、HW36石棉废物900-030-36、HW49其他废物（900-041-49、900-045-49）、HW50废催化剂900-049-50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4D1F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25.2896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A49A2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2023-12-23至2025-12-31</w:t>
            </w:r>
          </w:p>
        </w:tc>
      </w:tr>
      <w:tr w14:paraId="10F74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C11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山西桥聚再生物资回收有限公司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4601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6E7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F12E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7BB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188.15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BB5FE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2021-08-14至2024-08-13</w:t>
            </w:r>
          </w:p>
        </w:tc>
      </w:tr>
      <w:tr w14:paraId="0E8C6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707C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山西亿晨环保科技有限公司(应安收贮点)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3563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含铅废物HW31（900-052-31）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E3F2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640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3410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含铅废物HW31（900-052-31）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D19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2B95F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2021-07-16至2024-07-15</w:t>
            </w:r>
          </w:p>
        </w:tc>
      </w:tr>
      <w:tr w14:paraId="666130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743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朔州市亿通环保科技有限公司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4C9A1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2CBF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415A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AF6FB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197.8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EE11F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2023-04-25至2026-04-24</w:t>
            </w:r>
          </w:p>
        </w:tc>
      </w:tr>
      <w:tr w14:paraId="77265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72AE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应县明飞废品收购有限公司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EA28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136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9F82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217F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F3DD0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2021-05-26至2024-05-26</w:t>
            </w:r>
          </w:p>
        </w:tc>
      </w:tr>
      <w:tr w14:paraId="31A26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3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6990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怀仁市弘发环保科技有限公司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750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HW08废矿物油与含油废物（900-249-08）；HW09油/水，烃/水混合物或乳化液 （900-005-09，900-006-09，900-007-09）；HW12燃料，涂料废物（264-011-12，900-250-12，900-251-12，900-252-12，900-253-12，900-255-12，900-256-12，900-299-12);HW22含铜废物（304-001-22，398-004-22）;</w:t>
            </w:r>
          </w:p>
          <w:p w14:paraId="4845000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HW23含锌废物（336-103-23，312-001-23，900-021-23）;</w:t>
            </w:r>
          </w:p>
          <w:p w14:paraId="71030F5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HW29含汞废物（387-001-29，900-023-29，900-452-29）;</w:t>
            </w:r>
          </w:p>
          <w:p w14:paraId="2375670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48有色金属采选和冶炼废物（321-008-48，321-014-48，321-019-48，321-025-48，321-027-48，321-028-48，321-029-48）;HW49其他废物（900-039-49，900-041-49，900-042-49，900-044-49，900-047-49，900-999-49）;HW50废崔化剂（261-181-50，263-013-50，271-006-50，275-009-50，276-006-50，772-007-50，900-048-50，900-049-50）;HW08废矿物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52F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7300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80263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HW08废矿物油与含油废物（900-249-08）；HW09油/水，烃/水混合物或乳化液 （900-005-09，900-006-09，900-007-09）；HW12燃料，涂料废物（264-011-12，900-250-12，900-251-12，900-252-12，900-253-12，900-255-12，900-256-12，900-299-12);HW22含铜废物（304-001-22，398-004-22）;HW23含锌废物（336-103-23，312-001-23，900-021-23）;HW29含汞废物（387-001-29，900-023-29，900-452-29）；HW48有色金属采选和冶炼废物（321-008-48，321-014-48，321-019-48，321-025-48，321-027-48，321-028-48，321-029-48）;HW49其他废物（900-039-49，900-041-49，900-042-49，900-044-49，900-047-49，900-999-49）;HW50废崔化剂（261-181-50，263-013-50，271-006-50，275-009-50，276-006-50，772-007-50，900-048-50，900-049-50）;HW08废矿物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769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139.23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DF249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2023-12-23至2025-12-31</w:t>
            </w:r>
          </w:p>
        </w:tc>
      </w:tr>
      <w:tr w14:paraId="2CB8A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6FE9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山西亿晨环保科技有限公司（明飞收贮点）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563D6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含铅废物HW31（900-052-31）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032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0ACD7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含铅废物HW31（900-052-31）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5894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FEF78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2021-07-28至2024-07-27</w:t>
            </w:r>
          </w:p>
        </w:tc>
      </w:tr>
      <w:tr w14:paraId="7AAAC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0A68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山西顺晟环保科技有限公司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454F">
            <w:pPr>
              <w:suppressAutoHyphens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HW08废矿物油（900-214-08、900-217-08、900-218-08、900-249-08）、HW31含铅废物（900-052-31）、HW08废矿物油桶（900-249-08）、HW49沾油废物（900-041-49）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14CA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9000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4EC1">
            <w:pPr>
              <w:suppressAutoHyphens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HW08废矿物油（900-214-08、900-217-08、900-218-08、900-249-08）、HW31含铅废物（900-052-31）、HW08废矿物油桶（900-249-08）、HW49沾油废物（900-041-49）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0B7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61.06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2B300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2023-08-25至2023-12-31</w:t>
            </w:r>
          </w:p>
        </w:tc>
      </w:tr>
      <w:tr w14:paraId="3E6FA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5AC7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朔州市鑫绿商贸有限公司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3B6E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39C8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1500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51A46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945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 w:bidi="ar-SA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DFF19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2022-12-10至2025-12-09</w:t>
            </w:r>
          </w:p>
        </w:tc>
      </w:tr>
      <w:tr w14:paraId="3C446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B52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怀仁市恒昌废旧物资回收点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6697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CA09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1DE4E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446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450.77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A3933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2022-06-02至2025-06-01</w:t>
            </w:r>
          </w:p>
        </w:tc>
      </w:tr>
      <w:tr w14:paraId="2C44E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13B6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朔州市平鲁区古春再生能源有限责任公司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E3388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HW08废矿物油与含矿物油废物（900-199-08、900-200-08、900-201-08、900-203-08、900-204-08、900-214-08、900-216-08、900-217-08、900-218-08、900-220-08、900-249-08）、含铅废物HW31（900-052-31）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F8F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35000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A6285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HW08废矿物油与含矿物油废物（900-199-08、900-200-08、900-201-08、900-203-08、900-204-08、900-214-08、900-216-08、900-217-08、900-218-08、900-220-08、900-249-08）、含铅废物HW31（900-052-31）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45F3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42.82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EC98F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2023-12-23至2025-12-31</w:t>
            </w:r>
          </w:p>
        </w:tc>
      </w:tr>
      <w:tr w14:paraId="39893D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EFBB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朔州市立新再生物资回收有限公司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C286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71E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9000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402B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1DF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514.77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58604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2021-07-20至2024-07-19</w:t>
            </w:r>
          </w:p>
        </w:tc>
      </w:tr>
      <w:tr w14:paraId="44A30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16811C4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山西晋北环境科技有限公司（联胜收贮点）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222EA9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21453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C767D0">
            <w:pPr>
              <w:pStyle w:val="8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DD664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476.62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887F14B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2021-04-27至2024-04-27</w:t>
            </w:r>
          </w:p>
        </w:tc>
      </w:tr>
    </w:tbl>
    <w:p w14:paraId="35D3A9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（六）危险废物自行利用处置情况</w:t>
      </w:r>
    </w:p>
    <w:p w14:paraId="3A14B4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实际自行利用危险废物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0.09</w:t>
      </w:r>
      <w:r>
        <w:rPr>
          <w:rFonts w:hint="eastAsia" w:ascii="CESI仿宋-GB2312" w:hAnsi="CESI仿宋-GB2312" w:eastAsia="CESI仿宋-GB2312" w:cs="CESI仿宋-GB2312"/>
        </w:rPr>
        <w:t>万吨，处置危险废物（包括医疗废物）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0.26</w:t>
      </w:r>
      <w:r>
        <w:rPr>
          <w:rFonts w:hint="eastAsia" w:ascii="CESI仿宋-GB2312" w:hAnsi="CESI仿宋-GB2312" w:eastAsia="CESI仿宋-GB2312" w:cs="CESI仿宋-GB2312"/>
        </w:rPr>
        <w:t>万吨，处置危险废物的主要种类为HW11精（蒸）馏残渣</w:t>
      </w:r>
      <w:r>
        <w:rPr>
          <w:rFonts w:hint="eastAsia" w:ascii="CESI仿宋-GB2312" w:hAnsi="CESI仿宋-GB2312" w:eastAsia="CESI仿宋-GB2312" w:cs="CESI仿宋-GB2312"/>
          <w:lang w:eastAsia="zh-CN"/>
        </w:rPr>
        <w:t>、HW49其他废物</w:t>
      </w:r>
      <w:r>
        <w:rPr>
          <w:rFonts w:hint="eastAsia" w:ascii="CESI仿宋-GB2312" w:hAnsi="CESI仿宋-GB2312" w:eastAsia="CESI仿宋-GB2312" w:cs="CESI仿宋-GB2312"/>
        </w:rPr>
        <w:t>。</w:t>
      </w:r>
    </w:p>
    <w:p w14:paraId="45DD27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（七）主要处置设施情况</w:t>
      </w:r>
    </w:p>
    <w:p w14:paraId="5037DB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共有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</w:rPr>
        <w:t>家单位从事危险废物处置活动，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危险废物处置能力为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4.45</w:t>
      </w:r>
      <w:r>
        <w:rPr>
          <w:rFonts w:hint="eastAsia" w:ascii="CESI仿宋-GB2312" w:hAnsi="CESI仿宋-GB2312" w:eastAsia="CESI仿宋-GB2312" w:cs="CESI仿宋-GB2312"/>
        </w:rPr>
        <w:t>万吨/年，主要处置设施情况见表7。</w:t>
      </w:r>
    </w:p>
    <w:p w14:paraId="30E94D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  <w:t>表 7 危险废物处置设施情况</w:t>
      </w:r>
    </w:p>
    <w:p w14:paraId="27F71B8C">
      <w:pPr>
        <w:pStyle w:val="4"/>
        <w:spacing w:before="11"/>
        <w:ind w:left="0"/>
        <w:rPr>
          <w:b/>
          <w:sz w:val="10"/>
        </w:rPr>
      </w:pPr>
    </w:p>
    <w:tbl>
      <w:tblPr>
        <w:tblStyle w:val="5"/>
        <w:tblW w:w="8919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292"/>
        <w:gridCol w:w="2666"/>
        <w:gridCol w:w="1204"/>
        <w:gridCol w:w="1200"/>
        <w:gridCol w:w="1295"/>
      </w:tblGrid>
      <w:tr w14:paraId="0C315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F60CAD">
            <w:pPr>
              <w:pStyle w:val="8"/>
              <w:spacing w:before="152" w:line="244" w:lineRule="auto"/>
              <w:ind w:left="381" w:right="148" w:hanging="2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处置设施所属</w:t>
            </w:r>
            <w:r>
              <w:rPr>
                <w:spacing w:val="-4"/>
                <w:sz w:val="21"/>
              </w:rPr>
              <w:t>单位名称</w:t>
            </w:r>
          </w:p>
        </w:tc>
        <w:tc>
          <w:tcPr>
            <w:tcW w:w="1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1387">
            <w:pPr>
              <w:pStyle w:val="8"/>
              <w:spacing w:before="152" w:line="244" w:lineRule="auto"/>
              <w:ind w:left="391" w:right="160" w:hanging="2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处置设施类型</w:t>
            </w:r>
          </w:p>
        </w:tc>
        <w:tc>
          <w:tcPr>
            <w:tcW w:w="2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C9040">
            <w:pPr>
              <w:pStyle w:val="8"/>
              <w:spacing w:before="12"/>
              <w:jc w:val="center"/>
              <w:rPr>
                <w:rFonts w:ascii="微软雅黑"/>
                <w:b/>
                <w:sz w:val="15"/>
              </w:rPr>
            </w:pPr>
          </w:p>
          <w:p w14:paraId="0BA92FD4">
            <w:pPr>
              <w:pStyle w:val="8"/>
              <w:ind w:left="19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处置废物种类</w:t>
            </w:r>
          </w:p>
        </w:tc>
        <w:tc>
          <w:tcPr>
            <w:tcW w:w="12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76A3">
            <w:pPr>
              <w:pStyle w:val="8"/>
              <w:spacing w:before="152" w:line="244" w:lineRule="auto"/>
              <w:ind w:left="111" w:right="-15" w:firstLine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设计处置能（万吨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年）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79F17">
            <w:pPr>
              <w:pStyle w:val="8"/>
              <w:spacing w:before="152" w:line="244" w:lineRule="auto"/>
              <w:ind w:left="114" w:right="10" w:firstLine="6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实际处置</w:t>
            </w:r>
            <w:r>
              <w:rPr>
                <w:spacing w:val="-2"/>
                <w:sz w:val="21"/>
              </w:rPr>
              <w:t>量（万吨）</w:t>
            </w: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3C0E3A">
            <w:pPr>
              <w:pStyle w:val="8"/>
              <w:spacing w:before="152" w:line="244" w:lineRule="auto"/>
              <w:ind w:left="309" w:right="149" w:hanging="1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使用年限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预期关闭时间（填埋场）</w:t>
            </w:r>
          </w:p>
        </w:tc>
      </w:tr>
      <w:tr w14:paraId="0499A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8B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朔州金圆环保科技有限公司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2348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水泥窑协同处置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6CE3">
            <w:pPr>
              <w:pStyle w:val="8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HW02、HW03、HW04、HW05、HW08、HW11、HW12、HW13、HW16、HW17、HW18、HW19、HW34、HW35、HW37、HW39含酚废物、HW40、HW49、HW50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1C3F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4.45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5CE3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0.3924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DD2D8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2022-11-05至2027-11-04</w:t>
            </w:r>
          </w:p>
        </w:tc>
      </w:tr>
    </w:tbl>
    <w:p w14:paraId="4E45EA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  <w:spacing w:val="-1"/>
        </w:rPr>
      </w:pPr>
      <w:r>
        <w:rPr>
          <w:rFonts w:hint="eastAsia" w:ascii="CESI黑体-GB2312" w:hAnsi="CESI黑体-GB2312" w:eastAsia="CESI黑体-GB2312" w:cs="CESI黑体-GB2312"/>
          <w:spacing w:val="-1"/>
        </w:rPr>
        <w:t>三、生活垃圾</w:t>
      </w:r>
    </w:p>
    <w:p w14:paraId="3EB3BB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（一）产生、利用及处理情况</w:t>
      </w:r>
    </w:p>
    <w:p w14:paraId="0ABC5D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</w:t>
      </w:r>
      <w:r>
        <w:rPr>
          <w:rFonts w:hint="eastAsia" w:ascii="CESI仿宋-GB2312" w:hAnsi="CESI仿宋-GB2312" w:eastAsia="CESI仿宋-GB2312" w:cs="CESI仿宋-GB231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</w:rPr>
        <w:t>我市城乡生活垃圾产生量46.7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</w:rPr>
        <w:t>万吨</w:t>
      </w:r>
      <w:r>
        <w:rPr>
          <w:rFonts w:hint="eastAsia" w:ascii="CESI仿宋-GB2312" w:hAnsi="CESI仿宋-GB2312" w:eastAsia="CESI仿宋-GB2312" w:cs="CESI仿宋-GB231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</w:rPr>
        <w:t>生活垃圾无害化处理量为46.7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</w:rPr>
        <w:t>万吨，无害化处理率为100%。</w:t>
      </w:r>
    </w:p>
    <w:p w14:paraId="21A518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（二）生活垃圾处理设施情况</w:t>
      </w:r>
    </w:p>
    <w:p w14:paraId="3C2336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共有生活垃圾处理设施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</w:rPr>
        <w:t>座，总处理能力为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893.2</w:t>
      </w:r>
      <w:r>
        <w:rPr>
          <w:rFonts w:hint="eastAsia" w:ascii="CESI仿宋-GB2312" w:hAnsi="CESI仿宋-GB2312" w:eastAsia="CESI仿宋-GB2312" w:cs="CESI仿宋-GB2312"/>
        </w:rPr>
        <w:t>万吨，其中焚烧处理能力占比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6.96</w:t>
      </w:r>
      <w:r>
        <w:rPr>
          <w:rFonts w:hint="eastAsia" w:ascii="CESI仿宋-GB2312" w:hAnsi="CESI仿宋-GB2312" w:eastAsia="CESI仿宋-GB2312" w:cs="CESI仿宋-GB2312"/>
        </w:rPr>
        <w:t>%，填埋处理能力占比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93.04</w:t>
      </w:r>
      <w:r>
        <w:rPr>
          <w:rFonts w:hint="eastAsia" w:ascii="CESI仿宋-GB2312" w:hAnsi="CESI仿宋-GB2312" w:eastAsia="CESI仿宋-GB2312" w:cs="CESI仿宋-GB2312"/>
        </w:rPr>
        <w:t>%</w:t>
      </w:r>
      <w:r>
        <w:rPr>
          <w:rFonts w:hint="eastAsia" w:ascii="CESI仿宋-GB2312" w:hAnsi="CESI仿宋-GB2312" w:eastAsia="CESI仿宋-GB2312" w:cs="CESI仿宋-GB2312"/>
          <w:lang w:eastAsia="zh-CN"/>
        </w:rPr>
        <w:t>，全市</w:t>
      </w:r>
      <w:r>
        <w:rPr>
          <w:rFonts w:hint="eastAsia" w:ascii="CESI仿宋-GB2312" w:hAnsi="CESI仿宋-GB2312" w:eastAsia="CESI仿宋-GB2312" w:cs="CESI仿宋-GB2312"/>
        </w:rPr>
        <w:t>生活垃圾处理设施情况见表8。</w:t>
      </w:r>
    </w:p>
    <w:p w14:paraId="26D366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center"/>
        <w:textAlignment w:val="auto"/>
        <w:rPr>
          <w:b/>
          <w:sz w:val="10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  <w:t>表 8 全市生活垃圾处理设施情况</w:t>
      </w:r>
    </w:p>
    <w:tbl>
      <w:tblPr>
        <w:tblStyle w:val="5"/>
        <w:tblW w:w="894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760"/>
        <w:gridCol w:w="1613"/>
        <w:gridCol w:w="1757"/>
        <w:gridCol w:w="2237"/>
      </w:tblGrid>
      <w:tr w14:paraId="06FC9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25" w:hRule="atLeast"/>
        </w:trPr>
        <w:tc>
          <w:tcPr>
            <w:tcW w:w="1579" w:type="dxa"/>
            <w:tcBorders>
              <w:bottom w:val="single" w:color="000000" w:sz="4" w:space="0"/>
              <w:right w:val="single" w:color="000000" w:sz="4" w:space="0"/>
            </w:tcBorders>
          </w:tcPr>
          <w:p w14:paraId="29167045">
            <w:pPr>
              <w:pStyle w:val="8"/>
              <w:spacing w:before="8"/>
              <w:rPr>
                <w:rFonts w:ascii="微软雅黑"/>
                <w:b/>
                <w:sz w:val="10"/>
              </w:rPr>
            </w:pPr>
          </w:p>
          <w:p w14:paraId="135BDACB">
            <w:pPr>
              <w:pStyle w:val="8"/>
              <w:spacing w:line="242" w:lineRule="auto"/>
              <w:ind w:left="369" w:right="345"/>
              <w:rPr>
                <w:sz w:val="21"/>
              </w:rPr>
            </w:pPr>
            <w:r>
              <w:rPr>
                <w:spacing w:val="-4"/>
                <w:sz w:val="21"/>
              </w:rPr>
              <w:t>设施所属单位名称</w:t>
            </w:r>
          </w:p>
        </w:tc>
        <w:tc>
          <w:tcPr>
            <w:tcW w:w="1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3231E">
            <w:pPr>
              <w:pStyle w:val="8"/>
              <w:spacing w:before="13"/>
              <w:rPr>
                <w:rFonts w:ascii="微软雅黑"/>
                <w:b/>
                <w:sz w:val="17"/>
              </w:rPr>
            </w:pPr>
          </w:p>
          <w:p w14:paraId="62676AB5">
            <w:pPr>
              <w:pStyle w:val="8"/>
              <w:spacing w:before="1"/>
              <w:ind w:left="148"/>
              <w:rPr>
                <w:sz w:val="21"/>
              </w:rPr>
            </w:pPr>
            <w:r>
              <w:rPr>
                <w:spacing w:val="-4"/>
                <w:sz w:val="21"/>
              </w:rPr>
              <w:t>设施名称及类型</w:t>
            </w:r>
          </w:p>
        </w:tc>
        <w:tc>
          <w:tcPr>
            <w:tcW w:w="16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0FCDE">
            <w:pPr>
              <w:pStyle w:val="8"/>
              <w:spacing w:before="8"/>
              <w:rPr>
                <w:rFonts w:ascii="微软雅黑"/>
                <w:b/>
                <w:sz w:val="10"/>
              </w:rPr>
            </w:pPr>
          </w:p>
          <w:p w14:paraId="35614E02">
            <w:pPr>
              <w:pStyle w:val="8"/>
              <w:ind w:left="179"/>
              <w:rPr>
                <w:sz w:val="21"/>
              </w:rPr>
            </w:pPr>
            <w:r>
              <w:rPr>
                <w:spacing w:val="-4"/>
                <w:sz w:val="21"/>
              </w:rPr>
              <w:t>设计处理能力</w:t>
            </w:r>
          </w:p>
          <w:p w14:paraId="01C86FD6">
            <w:pPr>
              <w:pStyle w:val="8"/>
              <w:spacing w:before="2"/>
              <w:ind w:left="256"/>
              <w:rPr>
                <w:sz w:val="21"/>
              </w:rPr>
            </w:pPr>
            <w:r>
              <w:rPr>
                <w:spacing w:val="-2"/>
                <w:sz w:val="21"/>
              </w:rPr>
              <w:t>（万吨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A6F0B">
            <w:pPr>
              <w:pStyle w:val="8"/>
              <w:spacing w:before="8"/>
              <w:rPr>
                <w:rFonts w:ascii="微软雅黑"/>
                <w:b/>
                <w:sz w:val="10"/>
              </w:rPr>
            </w:pPr>
          </w:p>
          <w:p w14:paraId="12557CB4">
            <w:pPr>
              <w:pStyle w:val="8"/>
              <w:ind w:left="357"/>
              <w:rPr>
                <w:sz w:val="21"/>
              </w:rPr>
            </w:pPr>
            <w:r>
              <w:rPr>
                <w:spacing w:val="-4"/>
                <w:sz w:val="21"/>
              </w:rPr>
              <w:t>实际处理量</w:t>
            </w:r>
          </w:p>
          <w:p w14:paraId="63A0453F">
            <w:pPr>
              <w:pStyle w:val="8"/>
              <w:spacing w:before="2"/>
              <w:ind w:left="463"/>
              <w:rPr>
                <w:sz w:val="21"/>
              </w:rPr>
            </w:pPr>
            <w:r>
              <w:rPr>
                <w:spacing w:val="-2"/>
                <w:sz w:val="21"/>
              </w:rPr>
              <w:t>（万吨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</w:tcBorders>
          </w:tcPr>
          <w:p w14:paraId="14F466F4">
            <w:pPr>
              <w:pStyle w:val="8"/>
              <w:spacing w:before="8"/>
              <w:rPr>
                <w:rFonts w:ascii="微软雅黑"/>
                <w:b/>
                <w:sz w:val="10"/>
              </w:rPr>
            </w:pPr>
          </w:p>
          <w:p w14:paraId="4C09AA78">
            <w:pPr>
              <w:pStyle w:val="8"/>
              <w:spacing w:line="242" w:lineRule="auto"/>
              <w:ind w:left="542" w:right="176" w:hanging="346"/>
              <w:rPr>
                <w:sz w:val="21"/>
              </w:rPr>
            </w:pPr>
            <w:r>
              <w:rPr>
                <w:spacing w:val="-2"/>
                <w:sz w:val="21"/>
              </w:rPr>
              <w:t>使用年限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预期关闭时间（填埋场）</w:t>
            </w:r>
          </w:p>
        </w:tc>
      </w:tr>
      <w:tr w14:paraId="158AD4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D92E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朔州城发固废处置有限公司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A6D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生活垃圾填埋厂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C2CA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2E16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249ED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9年</w:t>
            </w:r>
          </w:p>
        </w:tc>
      </w:tr>
      <w:tr w14:paraId="01645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92B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朔州市平鲁区市容环境卫生服务中心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4C804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生活垃圾填埋厂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8CDF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35B3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69.43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155198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12年</w:t>
            </w:r>
          </w:p>
        </w:tc>
      </w:tr>
      <w:tr w14:paraId="4B9CD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315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山阴县智慧城市发展服务中心（垃圾场）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534EB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生活垃圾填埋厂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BC615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1336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96.72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E7022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12年</w:t>
            </w:r>
          </w:p>
        </w:tc>
      </w:tr>
      <w:tr w14:paraId="737168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95CF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应县净园固废利用经营有限公司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C7793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生活垃圾填埋厂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10E3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F2AAA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71.3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EB344D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13年</w:t>
            </w:r>
          </w:p>
        </w:tc>
      </w:tr>
      <w:tr w14:paraId="5870D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1DC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右玉县住房和城乡建设管理局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7DB5B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生活垃圾填埋厂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FD7C0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30D31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03F35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8年</w:t>
            </w:r>
          </w:p>
        </w:tc>
      </w:tr>
      <w:tr w14:paraId="38F27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C59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怀仁市垃圾处理厂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DF6D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生活垃圾填埋厂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DBE4F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D768A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92.94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7B1380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14年</w:t>
            </w:r>
          </w:p>
        </w:tc>
      </w:tr>
      <w:tr w14:paraId="32EDB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7D38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朔州绿动南山环境能源有限公司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C66D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生活垃圾焚烧发电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5E7EC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29.2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82360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13.84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5199A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2年</w:t>
            </w:r>
          </w:p>
        </w:tc>
      </w:tr>
      <w:tr w14:paraId="24DFF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966DE6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山西鸿狮腾达新能源有限责任公司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63417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生活垃圾焚烧发电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278E50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E60B7B">
            <w:pPr>
              <w:pStyle w:val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389AF6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5年</w:t>
            </w:r>
          </w:p>
        </w:tc>
      </w:tr>
    </w:tbl>
    <w:p w14:paraId="31183C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4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（三）生活垃圾分类情况</w:t>
      </w:r>
    </w:p>
    <w:p w14:paraId="13CB79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城市生活垃圾分类覆盖率达到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87.57</w:t>
      </w:r>
      <w:r>
        <w:rPr>
          <w:rFonts w:hint="eastAsia" w:ascii="CESI仿宋-GB2312" w:hAnsi="CESI仿宋-GB2312" w:eastAsia="CESI仿宋-GB2312" w:cs="CESI仿宋-GB2312"/>
        </w:rPr>
        <w:t>%，农村生活垃圾分类覆盖率达到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41.2</w:t>
      </w:r>
      <w:r>
        <w:rPr>
          <w:rFonts w:hint="eastAsia" w:ascii="CESI仿宋-GB2312" w:hAnsi="CESI仿宋-GB2312" w:eastAsia="CESI仿宋-GB2312" w:cs="CESI仿宋-GB2312"/>
        </w:rPr>
        <w:t>%，生活垃圾回收利用量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36.11</w:t>
      </w:r>
      <w:r>
        <w:rPr>
          <w:rFonts w:hint="eastAsia" w:ascii="CESI仿宋-GB2312" w:hAnsi="CESI仿宋-GB2312" w:eastAsia="CESI仿宋-GB2312" w:cs="CESI仿宋-GB2312"/>
        </w:rPr>
        <w:t>万吨，回收利用率达到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35.02</w:t>
      </w:r>
      <w:r>
        <w:rPr>
          <w:rFonts w:hint="eastAsia" w:ascii="CESI仿宋-GB2312" w:hAnsi="CESI仿宋-GB2312" w:eastAsia="CESI仿宋-GB2312" w:cs="CESI仿宋-GB2312"/>
        </w:rPr>
        <w:t>%，资源化利用率达到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77.24</w:t>
      </w:r>
      <w:r>
        <w:rPr>
          <w:rFonts w:hint="eastAsia" w:ascii="CESI仿宋-GB2312" w:hAnsi="CESI仿宋-GB2312" w:eastAsia="CESI仿宋-GB2312" w:cs="CESI仿宋-GB2312"/>
        </w:rPr>
        <w:t>%。</w:t>
      </w:r>
    </w:p>
    <w:p w14:paraId="3BEFE5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firstLine="596" w:firstLineChars="200"/>
        <w:textAlignment w:val="auto"/>
        <w:rPr>
          <w:rFonts w:hint="eastAsia" w:ascii="CESI黑体-GB2312" w:hAnsi="CESI黑体-GB2312" w:eastAsia="CESI黑体-GB2312" w:cs="CESI黑体-GB2312"/>
          <w:spacing w:val="-1"/>
        </w:rPr>
      </w:pPr>
      <w:r>
        <w:rPr>
          <w:rFonts w:hint="eastAsia" w:ascii="CESI黑体-GB2312" w:hAnsi="CESI黑体-GB2312" w:eastAsia="CESI黑体-GB2312" w:cs="CESI黑体-GB2312"/>
          <w:spacing w:val="-1"/>
        </w:rPr>
        <w:t>四、建筑垃圾</w:t>
      </w:r>
    </w:p>
    <w:p w14:paraId="6C0AA4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（一）产生、利用及处理情况</w:t>
      </w:r>
    </w:p>
    <w:p w14:paraId="24E71E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</w:rPr>
        <w:t>2023年</w:t>
      </w:r>
      <w:r>
        <w:rPr>
          <w:rFonts w:hint="eastAsia" w:ascii="CESI仿宋-GB2312" w:hAnsi="CESI仿宋-GB2312" w:eastAsia="CESI仿宋-GB2312" w:cs="CESI仿宋-GB2312"/>
          <w:lang w:eastAsia="zh-CN"/>
        </w:rPr>
        <w:t>，我市</w:t>
      </w:r>
      <w:r>
        <w:rPr>
          <w:rFonts w:hint="eastAsia" w:ascii="CESI仿宋-GB2312" w:hAnsi="CESI仿宋-GB2312" w:eastAsia="CESI仿宋-GB2312" w:cs="CESI仿宋-GB2312"/>
        </w:rPr>
        <w:t>建筑垃圾年产生量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</w:t>
      </w:r>
      <w:r>
        <w:rPr>
          <w:rFonts w:hint="default" w:ascii="CESI仿宋-GB2312" w:hAnsi="CESI仿宋-GB2312" w:eastAsia="CESI仿宋-GB2312" w:cs="CESI仿宋-GB2312"/>
          <w:lang w:val="en" w:eastAsia="zh-CN"/>
        </w:rPr>
        <w:t>4.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83</w:t>
      </w:r>
      <w:r>
        <w:rPr>
          <w:rFonts w:hint="eastAsia" w:ascii="CESI仿宋-GB2312" w:hAnsi="CESI仿宋-GB2312" w:eastAsia="CESI仿宋-GB2312" w:cs="CESI仿宋-GB2312"/>
          <w:lang w:eastAsia="zh-CN"/>
        </w:rPr>
        <w:t>万吨，处置量为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103.2万吨，处置率为98%。</w:t>
      </w:r>
    </w:p>
    <w:p w14:paraId="1BFF19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（二）主要处理设施情况</w:t>
      </w:r>
    </w:p>
    <w:p w14:paraId="3AE32E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共有</w:t>
      </w:r>
      <w:r>
        <w:rPr>
          <w:rFonts w:hint="default" w:ascii="CESI仿宋-GB2312" w:hAnsi="CESI仿宋-GB2312" w:eastAsia="CESI仿宋-GB2312" w:cs="CESI仿宋-GB2312"/>
          <w:lang w:val="en" w:eastAsia="zh-CN"/>
        </w:rPr>
        <w:t>5</w:t>
      </w:r>
      <w:r>
        <w:rPr>
          <w:rFonts w:hint="eastAsia" w:ascii="CESI仿宋-GB2312" w:hAnsi="CESI仿宋-GB2312" w:eastAsia="CESI仿宋-GB2312" w:cs="CESI仿宋-GB2312"/>
        </w:rPr>
        <w:t>家单位开展建筑垃圾处理活动，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建筑垃圾处理</w:t>
      </w:r>
      <w:r>
        <w:rPr>
          <w:rFonts w:hint="eastAsia" w:ascii="CESI仿宋-GB2312" w:hAnsi="CESI仿宋-GB2312" w:eastAsia="CESI仿宋-GB2312" w:cs="CESI仿宋-GB2312"/>
          <w:lang w:eastAsia="zh-CN"/>
        </w:rPr>
        <w:t>量</w:t>
      </w:r>
      <w:r>
        <w:rPr>
          <w:rFonts w:hint="eastAsia" w:ascii="CESI仿宋-GB2312" w:hAnsi="CESI仿宋-GB2312" w:eastAsia="CESI仿宋-GB2312" w:cs="CESI仿宋-GB2312"/>
        </w:rPr>
        <w:t>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103.2</w:t>
      </w:r>
      <w:r>
        <w:rPr>
          <w:rFonts w:hint="eastAsia" w:ascii="CESI仿宋-GB2312" w:hAnsi="CESI仿宋-GB2312" w:eastAsia="CESI仿宋-GB2312" w:cs="CESI仿宋-GB2312"/>
        </w:rPr>
        <w:t>万吨/年</w:t>
      </w:r>
      <w:r>
        <w:rPr>
          <w:rFonts w:hint="eastAsia" w:ascii="CESI仿宋-GB2312" w:hAnsi="CESI仿宋-GB2312" w:eastAsia="CESI仿宋-GB2312" w:cs="CESI仿宋-GB2312"/>
          <w:lang w:eastAsia="zh-CN"/>
        </w:rPr>
        <w:t>，全市建筑</w:t>
      </w:r>
      <w:r>
        <w:rPr>
          <w:rFonts w:hint="eastAsia" w:ascii="CESI仿宋-GB2312" w:hAnsi="CESI仿宋-GB2312" w:eastAsia="CESI仿宋-GB2312" w:cs="CESI仿宋-GB2312"/>
        </w:rPr>
        <w:t>垃圾处理设施情况见表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</w:rPr>
        <w:t>。</w:t>
      </w:r>
    </w:p>
    <w:p w14:paraId="78365B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4" w:firstLine="0" w:firstLineChars="0"/>
        <w:jc w:val="center"/>
        <w:textAlignment w:val="auto"/>
        <w:rPr>
          <w:b/>
          <w:sz w:val="10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  <w:t>表 9 建筑垃圾处理设施情况</w:t>
      </w:r>
    </w:p>
    <w:tbl>
      <w:tblPr>
        <w:tblStyle w:val="5"/>
        <w:tblW w:w="894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2038"/>
        <w:gridCol w:w="2216"/>
        <w:gridCol w:w="2109"/>
      </w:tblGrid>
      <w:tr w14:paraId="1D232F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583" w:type="dxa"/>
            <w:tcBorders>
              <w:bottom w:val="single" w:color="000000" w:sz="4" w:space="0"/>
              <w:right w:val="single" w:color="000000" w:sz="4" w:space="0"/>
            </w:tcBorders>
          </w:tcPr>
          <w:p w14:paraId="369BF812">
            <w:pPr>
              <w:pStyle w:val="8"/>
              <w:spacing w:before="113" w:line="242" w:lineRule="auto"/>
              <w:ind w:left="659" w:right="638" w:firstLine="211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处理设施 </w:t>
            </w:r>
            <w:r>
              <w:rPr>
                <w:spacing w:val="-2"/>
                <w:sz w:val="21"/>
              </w:rPr>
              <w:t>所属单位名称</w:t>
            </w:r>
          </w:p>
        </w:tc>
        <w:tc>
          <w:tcPr>
            <w:tcW w:w="20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B563C">
            <w:pPr>
              <w:pStyle w:val="8"/>
              <w:spacing w:before="113" w:line="242" w:lineRule="auto"/>
              <w:ind w:left="810" w:right="372" w:hanging="420"/>
              <w:rPr>
                <w:sz w:val="21"/>
              </w:rPr>
            </w:pPr>
            <w:r>
              <w:rPr>
                <w:spacing w:val="-2"/>
                <w:sz w:val="21"/>
              </w:rPr>
              <w:t>处理建筑垃圾</w:t>
            </w:r>
            <w:r>
              <w:rPr>
                <w:spacing w:val="-6"/>
                <w:sz w:val="21"/>
              </w:rPr>
              <w:t>种类</w:t>
            </w:r>
          </w:p>
        </w:tc>
        <w:tc>
          <w:tcPr>
            <w:tcW w:w="2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84573">
            <w:pPr>
              <w:pStyle w:val="8"/>
              <w:spacing w:before="113"/>
              <w:ind w:left="482"/>
              <w:rPr>
                <w:sz w:val="21"/>
              </w:rPr>
            </w:pPr>
            <w:r>
              <w:rPr>
                <w:spacing w:val="-4"/>
                <w:sz w:val="21"/>
              </w:rPr>
              <w:t>设计处理能力</w:t>
            </w:r>
          </w:p>
          <w:p w14:paraId="295C6627">
            <w:pPr>
              <w:pStyle w:val="8"/>
              <w:spacing w:before="2"/>
              <w:ind w:left="558"/>
              <w:rPr>
                <w:sz w:val="21"/>
              </w:rPr>
            </w:pPr>
            <w:r>
              <w:rPr>
                <w:spacing w:val="-2"/>
                <w:sz w:val="21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年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</w:tcBorders>
          </w:tcPr>
          <w:p w14:paraId="78DE0CA1">
            <w:pPr>
              <w:pStyle w:val="8"/>
              <w:spacing w:before="10"/>
              <w:rPr>
                <w:rFonts w:ascii="微软雅黑"/>
                <w:b/>
                <w:sz w:val="13"/>
              </w:rPr>
            </w:pPr>
          </w:p>
          <w:p w14:paraId="7909DD37">
            <w:pPr>
              <w:pStyle w:val="8"/>
              <w:ind w:left="162"/>
              <w:rPr>
                <w:sz w:val="21"/>
              </w:rPr>
            </w:pPr>
            <w:r>
              <w:rPr>
                <w:spacing w:val="-2"/>
                <w:sz w:val="21"/>
              </w:rPr>
              <w:t>实际处理量（万吨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67DAE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7910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海威建筑废物清理有限公司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0B7B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E74D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82BB6E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</w:tr>
      <w:tr w14:paraId="03D0BD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B29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应县森深新型建材科技有限公司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9677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F187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DE4F6B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</w:tr>
      <w:tr w14:paraId="1B886B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EA9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怀仁市建筑垃圾消纳场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8EE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289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5F652C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14.8</w:t>
            </w:r>
          </w:p>
        </w:tc>
      </w:tr>
      <w:tr w14:paraId="1E7430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534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山阴县建筑垃圾消纳场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808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18F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35E17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26.5</w:t>
            </w:r>
          </w:p>
        </w:tc>
      </w:tr>
      <w:tr w14:paraId="68FE2A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281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朔州市平鲁区平朔露天煤矿矿区内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B9B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13C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填埋至矿区排土场内，无法统计设计处理能力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E9FB27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</w:tbl>
    <w:p w14:paraId="5AE6CA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  <w:spacing w:val="-1"/>
        </w:rPr>
      </w:pPr>
      <w:r>
        <w:rPr>
          <w:rFonts w:hint="eastAsia" w:ascii="CESI黑体-GB2312" w:hAnsi="CESI黑体-GB2312" w:eastAsia="CESI黑体-GB2312" w:cs="CESI黑体-GB2312"/>
          <w:spacing w:val="-1"/>
        </w:rPr>
        <w:t>五、农业固体废物</w:t>
      </w:r>
    </w:p>
    <w:p w14:paraId="4E316B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（一）农作物秸秆产生及利用情况</w:t>
      </w:r>
    </w:p>
    <w:p w14:paraId="12C7B3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</w:rPr>
        <w:t>市农作物秸秆产生量为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121.01</w:t>
      </w:r>
      <w:r>
        <w:rPr>
          <w:rFonts w:hint="eastAsia" w:ascii="CESI仿宋-GB2312" w:hAnsi="CESI仿宋-GB2312" w:eastAsia="CESI仿宋-GB2312" w:cs="CESI仿宋-GB2312"/>
        </w:rPr>
        <w:t>万吨，</w:t>
      </w:r>
      <w:r>
        <w:rPr>
          <w:rFonts w:hint="eastAsia" w:ascii="CESI仿宋-GB2312" w:hAnsi="CESI仿宋-GB2312" w:eastAsia="CESI仿宋-GB2312" w:cs="CESI仿宋-GB2312"/>
          <w:lang w:eastAsia="zh-CN"/>
        </w:rPr>
        <w:t>可</w:t>
      </w:r>
      <w:r>
        <w:rPr>
          <w:rFonts w:hint="eastAsia" w:ascii="CESI仿宋-GB2312" w:hAnsi="CESI仿宋-GB2312" w:eastAsia="CESI仿宋-GB2312" w:cs="CESI仿宋-GB2312"/>
        </w:rPr>
        <w:t>收集量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111.46</w:t>
      </w:r>
      <w:r>
        <w:rPr>
          <w:rFonts w:hint="eastAsia" w:ascii="CESI仿宋-GB2312" w:hAnsi="CESI仿宋-GB2312" w:eastAsia="CESI仿宋-GB2312" w:cs="CESI仿宋-GB2312"/>
        </w:rPr>
        <w:t>万吨，利用量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101.25</w:t>
      </w:r>
      <w:r>
        <w:rPr>
          <w:rFonts w:hint="eastAsia" w:ascii="CESI仿宋-GB2312" w:hAnsi="CESI仿宋-GB2312" w:eastAsia="CESI仿宋-GB2312" w:cs="CESI仿宋-GB2312"/>
        </w:rPr>
        <w:t>万吨，利用率为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90.84</w:t>
      </w:r>
      <w:r>
        <w:rPr>
          <w:rFonts w:hint="eastAsia" w:ascii="CESI仿宋-GB2312" w:hAnsi="CESI仿宋-GB2312" w:eastAsia="CESI仿宋-GB2312" w:cs="CESI仿宋-GB2312"/>
        </w:rPr>
        <w:t>%。</w:t>
      </w:r>
    </w:p>
    <w:p w14:paraId="3F5D91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（二）农作物秸秆利用设施情况</w:t>
      </w:r>
    </w:p>
    <w:p w14:paraId="40213B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</w:rPr>
        <w:t>市共有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296</w:t>
      </w:r>
      <w:r>
        <w:rPr>
          <w:rFonts w:hint="eastAsia" w:ascii="CESI仿宋-GB2312" w:hAnsi="CESI仿宋-GB2312" w:eastAsia="CESI仿宋-GB2312" w:cs="CESI仿宋-GB2312"/>
        </w:rPr>
        <w:t>家单位从事农作物秸秆利用活动，</w:t>
      </w:r>
      <w:r>
        <w:rPr>
          <w:rFonts w:hint="eastAsia" w:ascii="CESI仿宋-GB2312" w:hAnsi="CESI仿宋-GB2312" w:eastAsia="CESI仿宋-GB2312" w:cs="CESI仿宋-GB2312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</w:rPr>
        <w:t>市农作物秸秆利用能力为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37.95</w:t>
      </w:r>
      <w:r>
        <w:rPr>
          <w:rFonts w:hint="eastAsia" w:ascii="CESI仿宋-GB2312" w:hAnsi="CESI仿宋-GB2312" w:eastAsia="CESI仿宋-GB2312" w:cs="CESI仿宋-GB2312"/>
        </w:rPr>
        <w:t>万吨/年，主要利用设施情况见表10。</w:t>
      </w:r>
    </w:p>
    <w:p w14:paraId="7F6179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  <w:t>表 10 农作物秸秆利用设施情况</w:t>
      </w:r>
    </w:p>
    <w:p w14:paraId="3919B201">
      <w:pPr>
        <w:pStyle w:val="4"/>
        <w:spacing w:before="9"/>
        <w:ind w:left="0"/>
        <w:rPr>
          <w:b/>
          <w:sz w:val="10"/>
        </w:rPr>
      </w:pPr>
    </w:p>
    <w:tbl>
      <w:tblPr>
        <w:tblStyle w:val="5"/>
        <w:tblW w:w="894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1718"/>
        <w:gridCol w:w="1377"/>
        <w:gridCol w:w="1514"/>
        <w:gridCol w:w="1472"/>
      </w:tblGrid>
      <w:tr w14:paraId="79512F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8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88D922">
            <w:pPr>
              <w:pStyle w:val="8"/>
              <w:spacing w:before="97" w:line="242" w:lineRule="auto"/>
              <w:ind w:right="17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利用设施所属</w:t>
            </w:r>
            <w:r>
              <w:rPr>
                <w:spacing w:val="-4"/>
                <w:sz w:val="21"/>
              </w:rPr>
              <w:t>单位名称</w:t>
            </w:r>
          </w:p>
        </w:tc>
        <w:tc>
          <w:tcPr>
            <w:tcW w:w="17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D24E5">
            <w:pPr>
              <w:pStyle w:val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利用设施类型</w:t>
            </w:r>
          </w:p>
        </w:tc>
        <w:tc>
          <w:tcPr>
            <w:tcW w:w="13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E8F62">
            <w:pPr>
              <w:pStyle w:val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利用方式</w:t>
            </w:r>
          </w:p>
        </w:tc>
        <w:tc>
          <w:tcPr>
            <w:tcW w:w="15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07429">
            <w:pPr>
              <w:pStyle w:val="8"/>
              <w:spacing w:before="9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设计利用能力</w:t>
            </w:r>
            <w:r>
              <w:rPr>
                <w:spacing w:val="-2"/>
                <w:sz w:val="21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年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47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C5358F">
            <w:pPr>
              <w:pStyle w:val="8"/>
              <w:spacing w:before="9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实际利用量</w:t>
            </w:r>
            <w:r>
              <w:rPr>
                <w:spacing w:val="-2"/>
                <w:sz w:val="21"/>
              </w:rPr>
              <w:t>（万吨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1CC01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2AA3B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山西鸿狮腾达新能源有限责任公司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1F3AE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生物质发电锅炉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9654D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发电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674D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13.8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038F0C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9.62</w:t>
            </w:r>
          </w:p>
        </w:tc>
      </w:tr>
      <w:tr w14:paraId="4D890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FBD8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朔州市旺森农牧科技有限公司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BDD90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生物质燃料炉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7E86D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燃料化、饲料化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79223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D7F578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4.40</w:t>
            </w:r>
          </w:p>
        </w:tc>
      </w:tr>
      <w:tr w14:paraId="1DB2C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C188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山西宇昊蘑菇种植有限公司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C3C4F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发酶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A443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基料化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4F00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00BF45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1.50</w:t>
            </w:r>
          </w:p>
        </w:tc>
      </w:tr>
      <w:tr w14:paraId="3FCF2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7FFB0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山西金翱农牧股份有限公司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30DA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生物质燃料炉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983D3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燃料化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78BB7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19B95F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1.00</w:t>
            </w:r>
          </w:p>
        </w:tc>
      </w:tr>
      <w:tr w14:paraId="34AABC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6AC6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山阴县德永养殖专业合作社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1FB6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青贮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2E5F9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饲料化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2280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5BE0B7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1.00</w:t>
            </w:r>
          </w:p>
        </w:tc>
      </w:tr>
      <w:tr w14:paraId="48CF6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137F0B00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朔州市骏宝宸农业科技股份有限公司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5C40F4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青贮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6BB323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饲料化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6E94DF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E5B035F">
            <w:pPr>
              <w:pStyle w:val="8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1.00</w:t>
            </w:r>
          </w:p>
        </w:tc>
      </w:tr>
    </w:tbl>
    <w:p w14:paraId="214AC8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（三）畜禽粪污产生及利用情况</w:t>
      </w:r>
    </w:p>
    <w:p w14:paraId="11017E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2023年，本市畜禽粪污产生量为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557</w:t>
      </w:r>
      <w:r>
        <w:rPr>
          <w:rFonts w:hint="eastAsia" w:ascii="CESI仿宋-GB2312" w:hAnsi="CESI仿宋-GB2312" w:eastAsia="CESI仿宋-GB2312" w:cs="CESI仿宋-GB2312"/>
          <w:highlight w:val="none"/>
        </w:rPr>
        <w:t>万吨，收集量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557</w:t>
      </w:r>
      <w:r>
        <w:rPr>
          <w:rFonts w:hint="eastAsia" w:ascii="CESI仿宋-GB2312" w:hAnsi="CESI仿宋-GB2312" w:eastAsia="CESI仿宋-GB2312" w:cs="CESI仿宋-GB2312"/>
          <w:highlight w:val="none"/>
        </w:rPr>
        <w:t>万吨，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处置</w:t>
      </w:r>
      <w:r>
        <w:rPr>
          <w:rFonts w:hint="eastAsia" w:ascii="CESI仿宋-GB2312" w:hAnsi="CESI仿宋-GB2312" w:eastAsia="CESI仿宋-GB2312" w:cs="CESI仿宋-GB2312"/>
          <w:highlight w:val="none"/>
        </w:rPr>
        <w:t>利用量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524</w:t>
      </w:r>
      <w:r>
        <w:rPr>
          <w:rFonts w:hint="eastAsia" w:ascii="CESI仿宋-GB2312" w:hAnsi="CESI仿宋-GB2312" w:eastAsia="CESI仿宋-GB2312" w:cs="CESI仿宋-GB2312"/>
          <w:highlight w:val="none"/>
        </w:rPr>
        <w:t>万吨，综合利用率为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94</w:t>
      </w:r>
      <w:r>
        <w:rPr>
          <w:rFonts w:hint="eastAsia" w:ascii="CESI仿宋-GB2312" w:hAnsi="CESI仿宋-GB2312" w:eastAsia="CESI仿宋-GB2312" w:cs="CESI仿宋-GB2312"/>
          <w:highlight w:val="none"/>
        </w:rPr>
        <w:t>%。</w:t>
      </w:r>
    </w:p>
    <w:p w14:paraId="5257CB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（四）畜禽粪污处理设施情况</w:t>
      </w:r>
    </w:p>
    <w:p w14:paraId="45272B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2023年，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共有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638</w:t>
      </w:r>
      <w:r>
        <w:rPr>
          <w:rFonts w:hint="eastAsia" w:ascii="CESI仿宋-GB2312" w:hAnsi="CESI仿宋-GB2312" w:eastAsia="CESI仿宋-GB2312" w:cs="CESI仿宋-GB2312"/>
          <w:highlight w:val="none"/>
        </w:rPr>
        <w:t>家畜禽养殖场（户）从事畜禽粪污处理活动，主要处理设施情况见表11。</w:t>
      </w:r>
    </w:p>
    <w:p w14:paraId="7E9AE0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11 畜禽粪污处理设施情况</w:t>
      </w:r>
    </w:p>
    <w:p w14:paraId="399AFBBC">
      <w:pPr>
        <w:pStyle w:val="4"/>
        <w:spacing w:before="9"/>
        <w:ind w:left="0"/>
        <w:rPr>
          <w:b/>
          <w:sz w:val="10"/>
          <w:highlight w:val="none"/>
        </w:rPr>
      </w:pPr>
    </w:p>
    <w:tbl>
      <w:tblPr>
        <w:tblStyle w:val="5"/>
        <w:tblW w:w="9058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393"/>
        <w:gridCol w:w="1462"/>
        <w:gridCol w:w="1507"/>
        <w:gridCol w:w="1676"/>
        <w:gridCol w:w="1558"/>
      </w:tblGrid>
      <w:tr w14:paraId="775E2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</w:tcPr>
          <w:p w14:paraId="1DCD9040">
            <w:pPr>
              <w:pStyle w:val="8"/>
              <w:spacing w:before="123" w:line="244" w:lineRule="auto"/>
              <w:ind w:left="309" w:right="182" w:hanging="106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设施所属畜</w:t>
            </w:r>
            <w:r>
              <w:rPr>
                <w:spacing w:val="-4"/>
                <w:sz w:val="21"/>
                <w:highlight w:val="none"/>
              </w:rPr>
              <w:t>禽养殖场</w:t>
            </w:r>
          </w:p>
          <w:p w14:paraId="585BE098">
            <w:pPr>
              <w:pStyle w:val="8"/>
              <w:spacing w:line="265" w:lineRule="exact"/>
              <w:ind w:left="203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（户）</w:t>
            </w:r>
            <w:r>
              <w:rPr>
                <w:spacing w:val="-6"/>
                <w:sz w:val="21"/>
                <w:highlight w:val="none"/>
              </w:rPr>
              <w:t>名称</w:t>
            </w:r>
          </w:p>
        </w:tc>
        <w:tc>
          <w:tcPr>
            <w:tcW w:w="13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BD576">
            <w:pPr>
              <w:pStyle w:val="8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24CC6755">
            <w:pPr>
              <w:pStyle w:val="8"/>
              <w:spacing w:before="1" w:line="244" w:lineRule="auto"/>
              <w:ind w:left="489" w:right="260" w:hanging="210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处理设施</w:t>
            </w:r>
            <w:r>
              <w:rPr>
                <w:spacing w:val="-6"/>
                <w:sz w:val="21"/>
                <w:highlight w:val="none"/>
              </w:rPr>
              <w:t>类型</w:t>
            </w:r>
          </w:p>
        </w:tc>
        <w:tc>
          <w:tcPr>
            <w:tcW w:w="14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F68C3">
            <w:pPr>
              <w:pStyle w:val="8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46A83AA6">
            <w:pPr>
              <w:pStyle w:val="8"/>
              <w:spacing w:before="1" w:line="244" w:lineRule="auto"/>
              <w:ind w:left="522" w:right="296" w:hanging="209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处理粪污</w:t>
            </w:r>
            <w:r>
              <w:rPr>
                <w:spacing w:val="-6"/>
                <w:sz w:val="21"/>
                <w:highlight w:val="none"/>
              </w:rPr>
              <w:t>种类</w:t>
            </w:r>
          </w:p>
        </w:tc>
        <w:tc>
          <w:tcPr>
            <w:tcW w:w="15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A41B3">
            <w:pPr>
              <w:pStyle w:val="8"/>
              <w:spacing w:before="9"/>
              <w:rPr>
                <w:rFonts w:ascii="微软雅黑"/>
                <w:b/>
                <w:sz w:val="21"/>
                <w:highlight w:val="none"/>
              </w:rPr>
            </w:pPr>
          </w:p>
          <w:p w14:paraId="1A8D5295">
            <w:pPr>
              <w:pStyle w:val="8"/>
              <w:ind w:left="123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粪污处理方式</w:t>
            </w:r>
          </w:p>
        </w:tc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3CA01">
            <w:pPr>
              <w:pStyle w:val="8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516BEC02">
            <w:pPr>
              <w:pStyle w:val="8"/>
              <w:spacing w:before="1"/>
              <w:ind w:left="210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设计处理能力</w:t>
            </w:r>
          </w:p>
          <w:p w14:paraId="716BE122">
            <w:pPr>
              <w:pStyle w:val="8"/>
              <w:spacing w:before="4"/>
              <w:ind w:left="287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年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1558" w:type="dxa"/>
            <w:tcBorders>
              <w:left w:val="single" w:color="000000" w:sz="4" w:space="0"/>
              <w:bottom w:val="single" w:color="000000" w:sz="4" w:space="0"/>
            </w:tcBorders>
          </w:tcPr>
          <w:p w14:paraId="39BE3E09">
            <w:pPr>
              <w:pStyle w:val="8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747ED7D0">
            <w:pPr>
              <w:pStyle w:val="8"/>
              <w:spacing w:before="1"/>
              <w:ind w:left="250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实际处理量</w:t>
            </w:r>
          </w:p>
          <w:p w14:paraId="0074E647">
            <w:pPr>
              <w:pStyle w:val="8"/>
              <w:spacing w:before="4"/>
              <w:ind w:left="356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3DC7B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4F0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山阴县子林养殖专业合作社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E41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79CC9E4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4F1CA3D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666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4CC5983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629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11EC63EE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354B237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固液分离发酵还田利用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FED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1.5万吨</w:t>
            </w:r>
          </w:p>
          <w:p w14:paraId="2E48439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42D83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0.8万吨</w:t>
            </w:r>
          </w:p>
          <w:p w14:paraId="3B2D734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液体粪污0.2万吨</w:t>
            </w:r>
          </w:p>
        </w:tc>
      </w:tr>
      <w:tr w14:paraId="34F0A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C16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山阴县康泰奶牛专业合作社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782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2A42C85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561E4C5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AEFE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71ABB09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507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7B8DC10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2A2A7D1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852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2.5万吨</w:t>
            </w:r>
          </w:p>
          <w:p w14:paraId="05918EC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EBDCC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0.9万吨</w:t>
            </w:r>
          </w:p>
          <w:p w14:paraId="48E3FA6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液体粪污0.2万吨</w:t>
            </w:r>
          </w:p>
        </w:tc>
      </w:tr>
      <w:tr w14:paraId="7B7A00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0C4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山阴县万雄养殖专业合作社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43A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30331C8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2232850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7D2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00F5A74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723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49640A0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5377C99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固液分离发酵还田利用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081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2.5万吨</w:t>
            </w:r>
          </w:p>
          <w:p w14:paraId="36E40E3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398F1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1.5万吨</w:t>
            </w:r>
          </w:p>
          <w:p w14:paraId="5CFEDCA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液体粪污0.3万吨</w:t>
            </w:r>
          </w:p>
        </w:tc>
      </w:tr>
      <w:tr w14:paraId="35BB4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635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山阴县驿泽奶牛专业合作社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B37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2BCB957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2C1414D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D44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5CD3DF4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B01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2042E08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4F60597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固液分离发酵还田利用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B8B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3万吨</w:t>
            </w:r>
          </w:p>
          <w:p w14:paraId="1990ACA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4920E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2万吨</w:t>
            </w:r>
          </w:p>
          <w:p w14:paraId="40B3397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液体粪污0.5万吨</w:t>
            </w:r>
          </w:p>
        </w:tc>
      </w:tr>
      <w:tr w14:paraId="7C35B9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AAE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山阴县兴隆奶牛养殖专业合作社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1DF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54E94FD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4EC6BFF1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B5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4308B9B1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2E0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3559BAD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0E6FAED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固液分离发酵还田利用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E48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1.5万吨</w:t>
            </w:r>
          </w:p>
          <w:p w14:paraId="755B6BC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3ABC5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0.8万吨</w:t>
            </w:r>
          </w:p>
          <w:p w14:paraId="2B0651E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液体粪污0.15万吨</w:t>
            </w:r>
          </w:p>
        </w:tc>
      </w:tr>
      <w:tr w14:paraId="6441A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99B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山西古城乳业农牧有限公司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9BA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5EA400E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27746821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638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502BBE2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1AA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261632E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2FEBC6A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固液分离发酵还田利用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926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3万吨</w:t>
            </w:r>
          </w:p>
          <w:p w14:paraId="53EDB5C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99254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2.5万吨</w:t>
            </w:r>
          </w:p>
          <w:p w14:paraId="046E2B3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液体粪污0.4万吨</w:t>
            </w:r>
          </w:p>
        </w:tc>
      </w:tr>
      <w:tr w14:paraId="5AD43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20B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山阴县天喜牧业有限公司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853E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318B4A8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32FD348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645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732919C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807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1248EA9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4B501F8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固液分离发酵还田利用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CCE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5万吨</w:t>
            </w:r>
          </w:p>
          <w:p w14:paraId="63C1F93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24AC0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3万吨</w:t>
            </w:r>
          </w:p>
          <w:p w14:paraId="6F7223B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液体粪污1万吨</w:t>
            </w:r>
          </w:p>
        </w:tc>
      </w:tr>
      <w:tr w14:paraId="0C801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987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山阴县佳联农业发展有限公司奶业分公司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0A0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5B01B33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1BF7B10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F17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2498F71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58B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245921E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4B964D4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固液分离发酵还田利用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0D9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3万吨</w:t>
            </w:r>
          </w:p>
          <w:p w14:paraId="50E0BC5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A7797B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1万吨</w:t>
            </w:r>
          </w:p>
          <w:p w14:paraId="179500F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液体粪污0.3万吨</w:t>
            </w:r>
          </w:p>
          <w:p w14:paraId="58799AA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2D59D9D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</w:tr>
      <w:tr w14:paraId="3A3ADD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E7C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应县方元种猪养殖专业合作社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6B6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489D08E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214A2331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1D8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1A03CD8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587B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2C0D224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71F64E1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2493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1万吨</w:t>
            </w:r>
          </w:p>
          <w:p w14:paraId="29281D7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59CAA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0.5万吨</w:t>
            </w:r>
          </w:p>
          <w:p w14:paraId="49F2D3E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液体粪污0.3万吨</w:t>
            </w:r>
          </w:p>
        </w:tc>
      </w:tr>
      <w:tr w14:paraId="064F2F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49C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应县富川农牧专业合作社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41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30CE61B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  <w:p w14:paraId="472D41D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A4D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38AA29E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E94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6025883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527A5A2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BDF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2万吨</w:t>
            </w:r>
          </w:p>
          <w:p w14:paraId="3B735E2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5110E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1.2万吨</w:t>
            </w:r>
          </w:p>
          <w:p w14:paraId="11A49BE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液体粪污1.4万吨</w:t>
            </w:r>
          </w:p>
        </w:tc>
      </w:tr>
      <w:tr w14:paraId="719E7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007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应县辉煌养殖有限公司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D42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56017847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68B5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65B7F8E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07A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28CC722A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46E9769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0ABE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1万吨</w:t>
            </w:r>
          </w:p>
          <w:p w14:paraId="39936B4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FAA0F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0.6万吨</w:t>
            </w:r>
          </w:p>
          <w:p w14:paraId="24614D4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液体粪污0.92万吨</w:t>
            </w:r>
          </w:p>
        </w:tc>
      </w:tr>
      <w:tr w14:paraId="15E6B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59A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应县新大象养殖有限公司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A38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5C4BCC0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560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7B6D601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007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0E7EA38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578D2FD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6EEF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0.5万吨</w:t>
            </w:r>
          </w:p>
          <w:p w14:paraId="44AB1C6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BDA78C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0.32万吨</w:t>
            </w:r>
          </w:p>
          <w:p w14:paraId="22A971B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液体粪污0.85万吨</w:t>
            </w:r>
          </w:p>
        </w:tc>
      </w:tr>
      <w:tr w14:paraId="20701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636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山西优然天合牧业有限责任公司（阳光牧场）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D1D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2320C6CA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03D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16E7AF8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63C7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52B0A91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06ADA1A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A33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8万吨</w:t>
            </w:r>
          </w:p>
          <w:p w14:paraId="253B059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液体粪污40万吨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D0692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6.35万吨</w:t>
            </w:r>
          </w:p>
          <w:p w14:paraId="03B350D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液体粪污32.4万吨</w:t>
            </w:r>
          </w:p>
        </w:tc>
      </w:tr>
      <w:tr w14:paraId="40775C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565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山西优然天合牧业有限责任公司（牛铃牧场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667D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5F1CC16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B83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7454790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3C3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3E2E064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049A3F4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CC7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8万吨</w:t>
            </w:r>
          </w:p>
          <w:p w14:paraId="5D6D28D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液体粪污30万吨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609E22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6.8万吨</w:t>
            </w:r>
          </w:p>
          <w:p w14:paraId="12389DE2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液体粪污27.3万吨</w:t>
            </w:r>
          </w:p>
        </w:tc>
      </w:tr>
      <w:tr w14:paraId="0BD71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BC3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应县鑫达养殖有限公司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6E69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629652B5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4674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77F5893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B7C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0073D0E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2A88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0.5万吨</w:t>
            </w:r>
          </w:p>
          <w:p w14:paraId="17A930F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DBEBA1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0.34万吨</w:t>
            </w:r>
          </w:p>
          <w:p w14:paraId="651A3FE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</w:tr>
      <w:tr w14:paraId="739EF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258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应县兴林养殖专业合作社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D53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堆粪场</w:t>
            </w:r>
          </w:p>
          <w:p w14:paraId="74E826D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79CB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</w:p>
          <w:p w14:paraId="094FFF5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5370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固体堆积发酵</w:t>
            </w:r>
          </w:p>
          <w:p w14:paraId="2C38ABAB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液体收集沉淀</w:t>
            </w:r>
          </w:p>
          <w:p w14:paraId="39B99B5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506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0.5万吨</w:t>
            </w:r>
          </w:p>
          <w:p w14:paraId="16BC6E41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液体粪污0.6万吨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BB700E">
            <w:pPr>
              <w:pStyle w:val="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0.13万吨</w:t>
            </w:r>
          </w:p>
          <w:p w14:paraId="62C8C1C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液体粪污0.53万吨</w:t>
            </w:r>
          </w:p>
        </w:tc>
      </w:tr>
    </w:tbl>
    <w:p w14:paraId="1CA24D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4" w:firstLine="900" w:firstLineChars="300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（五）废弃农用薄膜回收利用情况</w:t>
      </w:r>
    </w:p>
    <w:p w14:paraId="1DF5A0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2023年，全市废弃农用薄膜回收量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</w:t>
      </w:r>
      <w:r>
        <w:rPr>
          <w:rFonts w:hint="eastAsia" w:ascii="CESI仿宋-GB2312" w:hAnsi="CESI仿宋-GB2312" w:eastAsia="CESI仿宋-GB2312" w:cs="CESI仿宋-GB2312"/>
        </w:rPr>
        <w:t>7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1万</w:t>
      </w:r>
      <w:r>
        <w:rPr>
          <w:rFonts w:hint="eastAsia" w:ascii="CESI仿宋-GB2312" w:hAnsi="CESI仿宋-GB2312" w:eastAsia="CESI仿宋-GB2312" w:cs="CESI仿宋-GB2312"/>
        </w:rPr>
        <w:t>吨，回收率为81.9%，利用量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</w:t>
      </w:r>
      <w:r>
        <w:rPr>
          <w:rFonts w:hint="eastAsia" w:ascii="CESI仿宋-GB2312" w:hAnsi="CESI仿宋-GB2312" w:eastAsia="CESI仿宋-GB2312" w:cs="CESI仿宋-GB2312"/>
        </w:rPr>
        <w:t>1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3万</w:t>
      </w:r>
      <w:r>
        <w:rPr>
          <w:rFonts w:hint="eastAsia" w:ascii="CESI仿宋-GB2312" w:hAnsi="CESI仿宋-GB2312" w:eastAsia="CESI仿宋-GB2312" w:cs="CESI仿宋-GB2312"/>
        </w:rPr>
        <w:t>吨，主要利用方式为塑料制品制造，处置量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0.</w:t>
      </w:r>
      <w:r>
        <w:rPr>
          <w:rFonts w:hint="eastAsia" w:ascii="CESI仿宋-GB2312" w:hAnsi="CESI仿宋-GB2312" w:eastAsia="CESI仿宋-GB2312" w:cs="CESI仿宋-GB2312"/>
        </w:rPr>
        <w:t>58</w:t>
      </w:r>
      <w:r>
        <w:rPr>
          <w:rFonts w:hint="eastAsia" w:ascii="CESI仿宋-GB2312" w:hAnsi="CESI仿宋-GB2312" w:eastAsia="CESI仿宋-GB2312" w:cs="CESI仿宋-GB2312"/>
          <w:lang w:eastAsia="zh-CN"/>
        </w:rPr>
        <w:t>万</w:t>
      </w:r>
      <w:r>
        <w:rPr>
          <w:rFonts w:hint="eastAsia" w:ascii="CESI仿宋-GB2312" w:hAnsi="CESI仿宋-GB2312" w:eastAsia="CESI仿宋-GB2312" w:cs="CESI仿宋-GB2312"/>
        </w:rPr>
        <w:t>吨，主要处置方式为生活垃圾焚烧发电、生物质发电等。</w:t>
      </w:r>
    </w:p>
    <w:p w14:paraId="072335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  <w:spacing w:val="-1"/>
        </w:rPr>
      </w:pPr>
      <w:r>
        <w:rPr>
          <w:rFonts w:hint="eastAsia" w:ascii="CESI黑体-GB2312" w:hAnsi="CESI黑体-GB2312" w:eastAsia="CESI黑体-GB2312" w:cs="CESI黑体-GB2312"/>
          <w:spacing w:val="-1"/>
        </w:rPr>
        <w:t>六、城镇污水处理厂污泥</w:t>
      </w:r>
    </w:p>
    <w:p w14:paraId="1D3E2C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（一）城镇污水处理厂污泥产生及处理情况</w:t>
      </w:r>
    </w:p>
    <w:p w14:paraId="0BA80A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建成并运行的城镇污水处理厂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</w:rPr>
        <w:t>座，年污泥产生量为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5.65</w:t>
      </w:r>
      <w:r>
        <w:rPr>
          <w:rFonts w:hint="eastAsia" w:ascii="CESI仿宋-GB2312" w:hAnsi="CESI仿宋-GB2312" w:eastAsia="CESI仿宋-GB2312" w:cs="CESI仿宋-GB2312"/>
        </w:rPr>
        <w:t>万吨，处置量为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5.65</w:t>
      </w:r>
      <w:r>
        <w:rPr>
          <w:rFonts w:hint="eastAsia" w:ascii="CESI仿宋-GB2312" w:hAnsi="CESI仿宋-GB2312" w:eastAsia="CESI仿宋-GB2312" w:cs="CESI仿宋-GB2312"/>
        </w:rPr>
        <w:t>万吨，处置率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</w:rPr>
        <w:t>%。</w:t>
      </w:r>
    </w:p>
    <w:p w14:paraId="642D6C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（二）污泥处理设施情况</w:t>
      </w:r>
    </w:p>
    <w:p w14:paraId="70122C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lef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共有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</w:rPr>
        <w:t>家单位开展污泥处置活动，</w:t>
      </w:r>
      <w:r>
        <w:rPr>
          <w:rFonts w:hint="eastAsia" w:ascii="CESI仿宋-GB2312" w:hAnsi="CESI仿宋-GB2312" w:eastAsia="CESI仿宋-GB2312" w:cs="CESI仿宋-GB2312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</w:rPr>
        <w:t>污泥处置能力为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23.69</w:t>
      </w:r>
      <w:r>
        <w:rPr>
          <w:rFonts w:hint="eastAsia" w:ascii="CESI仿宋-GB2312" w:hAnsi="CESI仿宋-GB2312" w:eastAsia="CESI仿宋-GB2312" w:cs="CESI仿宋-GB2312"/>
        </w:rPr>
        <w:t>万吨/年，</w:t>
      </w:r>
      <w:r>
        <w:rPr>
          <w:rFonts w:hint="eastAsia" w:ascii="CESI仿宋-GB2312" w:hAnsi="CESI仿宋-GB2312" w:eastAsia="CESI仿宋-GB2312" w:cs="CESI仿宋-GB2312"/>
          <w:lang w:eastAsia="zh-CN"/>
        </w:rPr>
        <w:t>实际处置量为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4.54万吨，</w:t>
      </w:r>
      <w:r>
        <w:rPr>
          <w:rFonts w:hint="eastAsia" w:ascii="CESI仿宋-GB2312" w:hAnsi="CESI仿宋-GB2312" w:eastAsia="CESI仿宋-GB2312" w:cs="CESI仿宋-GB2312"/>
        </w:rPr>
        <w:t>主要处置设施情况见表12。</w:t>
      </w:r>
    </w:p>
    <w:p w14:paraId="620BDC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lang w:val="en-US" w:eastAsia="zh-CN"/>
        </w:rPr>
        <w:t>表 12 污泥处置设施情况</w:t>
      </w:r>
    </w:p>
    <w:p w14:paraId="3BFD6A42">
      <w:pPr>
        <w:pStyle w:val="4"/>
        <w:spacing w:before="9"/>
        <w:ind w:left="0"/>
        <w:rPr>
          <w:b/>
          <w:sz w:val="10"/>
        </w:rPr>
      </w:pPr>
    </w:p>
    <w:tbl>
      <w:tblPr>
        <w:tblStyle w:val="5"/>
        <w:tblW w:w="9059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2197"/>
        <w:gridCol w:w="2216"/>
        <w:gridCol w:w="2221"/>
      </w:tblGrid>
      <w:tr w14:paraId="343FE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25" w:type="dxa"/>
            <w:tcBorders>
              <w:bottom w:val="single" w:color="000000" w:sz="4" w:space="0"/>
              <w:right w:val="single" w:color="000000" w:sz="4" w:space="0"/>
            </w:tcBorders>
          </w:tcPr>
          <w:p w14:paraId="76F04CCA">
            <w:pPr>
              <w:pStyle w:val="8"/>
              <w:spacing w:before="154" w:line="242" w:lineRule="auto"/>
              <w:ind w:left="580" w:right="560" w:firstLine="211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处置设施 </w:t>
            </w:r>
            <w:r>
              <w:rPr>
                <w:spacing w:val="-2"/>
                <w:sz w:val="21"/>
              </w:rPr>
              <w:t>所属单位名称</w:t>
            </w:r>
          </w:p>
        </w:tc>
        <w:tc>
          <w:tcPr>
            <w:tcW w:w="21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DD779">
            <w:pPr>
              <w:pStyle w:val="8"/>
              <w:spacing w:before="14"/>
              <w:rPr>
                <w:rFonts w:ascii="微软雅黑"/>
                <w:b/>
                <w:sz w:val="15"/>
              </w:rPr>
            </w:pPr>
          </w:p>
          <w:p w14:paraId="0FC6F119">
            <w:pPr>
              <w:pStyle w:val="8"/>
              <w:ind w:left="260"/>
              <w:rPr>
                <w:sz w:val="21"/>
              </w:rPr>
            </w:pPr>
            <w:r>
              <w:rPr>
                <w:spacing w:val="-4"/>
                <w:sz w:val="21"/>
              </w:rPr>
              <w:t>处置设施设备类型</w:t>
            </w:r>
          </w:p>
        </w:tc>
        <w:tc>
          <w:tcPr>
            <w:tcW w:w="2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E8642">
            <w:pPr>
              <w:pStyle w:val="8"/>
              <w:spacing w:before="154"/>
              <w:ind w:left="481"/>
              <w:rPr>
                <w:sz w:val="21"/>
              </w:rPr>
            </w:pPr>
            <w:r>
              <w:rPr>
                <w:spacing w:val="-4"/>
                <w:sz w:val="21"/>
              </w:rPr>
              <w:t>设计处置能力</w:t>
            </w:r>
          </w:p>
          <w:p w14:paraId="4897E200">
            <w:pPr>
              <w:pStyle w:val="8"/>
              <w:spacing w:before="2"/>
              <w:ind w:left="555"/>
              <w:rPr>
                <w:sz w:val="21"/>
              </w:rPr>
            </w:pPr>
            <w:r>
              <w:rPr>
                <w:spacing w:val="-2"/>
                <w:sz w:val="21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2"/>
                <w:sz w:val="21"/>
              </w:rPr>
              <w:t>年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221" w:type="dxa"/>
            <w:tcBorders>
              <w:left w:val="single" w:color="000000" w:sz="4" w:space="0"/>
              <w:bottom w:val="single" w:color="000000" w:sz="4" w:space="0"/>
            </w:tcBorders>
          </w:tcPr>
          <w:p w14:paraId="2AAF64EF">
            <w:pPr>
              <w:pStyle w:val="8"/>
              <w:spacing w:before="14"/>
              <w:rPr>
                <w:rFonts w:ascii="微软雅黑"/>
                <w:b/>
                <w:sz w:val="15"/>
              </w:rPr>
            </w:pPr>
          </w:p>
          <w:p w14:paraId="4882E49F">
            <w:pPr>
              <w:pStyle w:val="8"/>
              <w:ind w:left="161"/>
              <w:rPr>
                <w:sz w:val="21"/>
              </w:rPr>
            </w:pPr>
            <w:r>
              <w:rPr>
                <w:spacing w:val="-2"/>
                <w:sz w:val="21"/>
              </w:rPr>
              <w:t>实际处置量（万吨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08486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A4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平朔煤矸石发电有限公司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8FC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焚烧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CEC9">
            <w:pPr>
              <w:pStyle w:val="8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96EF2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1.00</w:t>
            </w:r>
          </w:p>
        </w:tc>
      </w:tr>
      <w:tr w14:paraId="0692D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360B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朔州中持水务有限公司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DE86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滚筒动态好氧高温发酵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C5FA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C4E750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1.25</w:t>
            </w:r>
          </w:p>
        </w:tc>
      </w:tr>
      <w:tr w14:paraId="1D415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600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怀仁市垃圾处理厂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F9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卫生填埋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E0E3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C5F6D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0.63</w:t>
            </w:r>
          </w:p>
        </w:tc>
      </w:tr>
      <w:tr w14:paraId="4B4F6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EF5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山阴县垃圾处理厂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F4AF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卫生填埋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F98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432D35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0.65</w:t>
            </w:r>
          </w:p>
        </w:tc>
      </w:tr>
      <w:tr w14:paraId="15EC9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9094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应县净园固废利用经营有限公司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0E7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卫生填埋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F8E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F7443C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0.87</w:t>
            </w:r>
          </w:p>
        </w:tc>
      </w:tr>
      <w:tr w14:paraId="6A67DF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BC2E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右玉县垃圾填埋厂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46CD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卫生填埋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8208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8A44319">
            <w:pPr>
              <w:pStyle w:val="8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0.14</w:t>
            </w:r>
          </w:p>
        </w:tc>
      </w:tr>
    </w:tbl>
    <w:p w14:paraId="7B3DBF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0" w:leftChars="0" w:firstLine="596" w:firstLineChars="200"/>
        <w:textAlignment w:val="auto"/>
        <w:rPr>
          <w:rFonts w:hint="eastAsia" w:ascii="CESI黑体-GB2312" w:hAnsi="CESI黑体-GB2312" w:eastAsia="CESI黑体-GB2312" w:cs="CESI黑体-GB2312"/>
          <w:spacing w:val="-1"/>
        </w:rPr>
      </w:pPr>
      <w:r>
        <w:rPr>
          <w:rFonts w:hint="eastAsia" w:ascii="CESI黑体-GB2312" w:hAnsi="CESI黑体-GB2312" w:eastAsia="CESI黑体-GB2312" w:cs="CESI黑体-GB2312"/>
          <w:spacing w:val="-1"/>
        </w:rPr>
        <w:t>七、再生资源</w:t>
      </w:r>
    </w:p>
    <w:p w14:paraId="2996C6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（一）回收情况</w:t>
      </w:r>
    </w:p>
    <w:p w14:paraId="008A5D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</w:rPr>
        <w:t>市再生资源回收总量为2.62万吨，其中废钢铁、废有色金属、废塑料、废纸、废轮胎、废弃电器电子产品、废玻璃等再生资源回收物总量为0.63万吨，占再生资源回收总量的24.2%。</w:t>
      </w:r>
    </w:p>
    <w:p w14:paraId="446B14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（二）报废机动车回收及拆解情况</w:t>
      </w:r>
    </w:p>
    <w:p w14:paraId="55B6B2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</w:rPr>
        <w:t>市报废机动车回收量为0.6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</w:rPr>
        <w:t>万辆。</w:t>
      </w:r>
    </w:p>
    <w:p w14:paraId="1EA9C4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lang w:eastAsia="zh-CN"/>
        </w:rPr>
      </w:pPr>
      <w:r>
        <w:rPr>
          <w:rFonts w:hint="eastAsia" w:ascii="CESI楷体-GB2312" w:hAnsi="CESI楷体-GB2312" w:eastAsia="CESI楷体-GB2312" w:cs="CESI楷体-GB2312"/>
          <w:lang w:eastAsia="zh-CN"/>
        </w:rPr>
        <w:t>（三）一次性塑料制品使用情况</w:t>
      </w:r>
    </w:p>
    <w:p w14:paraId="1F6CF1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2023年，</w:t>
      </w:r>
      <w:r>
        <w:rPr>
          <w:rFonts w:hint="eastAsia" w:ascii="CESI仿宋-GB2312" w:hAnsi="CESI仿宋-GB2312" w:eastAsia="CESI仿宋-GB2312" w:cs="CESI仿宋-GB2312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</w:rPr>
        <w:t>市商品零售场所开办单位（在商务部业务系统统一平台注册的55家样本企业）一次性塑料购物袋使用量为0.036亿个。</w:t>
      </w:r>
    </w:p>
    <w:p w14:paraId="6082B695">
      <w:pPr>
        <w:rPr>
          <w:rFonts w:hint="eastAsia" w:eastAsia="仿宋_GB2312" w:asciiTheme="minorHAnsi" w:hAnsiTheme="minorHAnsi" w:cstheme="minorBidi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814" w:right="1587" w:bottom="1587" w:left="1587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DljMGY2ZjZkYmFmYjQ4OWE0N2Q0NTk3N2Q5OTcifQ=="/>
  </w:docVars>
  <w:rsids>
    <w:rsidRoot w:val="00000000"/>
    <w:rsid w:val="2E301F90"/>
    <w:rsid w:val="5F2520FE"/>
    <w:rsid w:val="684B43F0"/>
    <w:rsid w:val="7B6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5"/>
      <w:jc w:val="center"/>
      <w:outlineLvl w:val="1"/>
    </w:pPr>
    <w:rPr>
      <w:rFonts w:ascii="微软雅黑" w:hAnsi="微软雅黑" w:eastAsia="微软雅黑" w:cs="微软雅黑"/>
      <w:sz w:val="38"/>
      <w:szCs w:val="38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103" w:hanging="273"/>
      <w:outlineLvl w:val="2"/>
    </w:pPr>
    <w:rPr>
      <w:rFonts w:ascii="微软雅黑" w:hAnsi="微软雅黑" w:eastAsia="微软雅黑" w:cs="微软雅黑"/>
      <w:b/>
      <w:bCs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31"/>
    </w:pPr>
    <w:rPr>
      <w:rFonts w:ascii="微软雅黑" w:hAnsi="微软雅黑" w:eastAsia="微软雅黑" w:cs="微软雅黑"/>
      <w:sz w:val="30"/>
      <w:szCs w:val="30"/>
      <w:lang w:val="en-US" w:eastAsia="zh-CN" w:bidi="ar-SA"/>
    </w:rPr>
  </w:style>
  <w:style w:type="paragraph" w:customStyle="1" w:styleId="7">
    <w:name w:val="样式1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8">
    <w:name w:val="Table Paragraph"/>
    <w:basedOn w:val="1"/>
    <w:autoRedefine/>
    <w:qFormat/>
    <w:uiPriority w:val="1"/>
    <w:rPr>
      <w:rFonts w:ascii="黑体" w:hAnsi="黑体" w:eastAsia="黑体" w:cs="黑体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民兵</cp:lastModifiedBy>
  <dcterms:modified xsi:type="dcterms:W3CDTF">2024-09-12T03:20:52Z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5739DF1C8BB644CD802A072995FDD817</vt:lpwstr>
  </property>
</Properties>
</file>