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C49" w:rsidRDefault="005C3CE3">
      <w:pPr>
        <w:spacing w:before="75"/>
        <w:ind w:right="157"/>
        <w:jc w:val="center"/>
        <w:rPr>
          <w:rFonts w:ascii="方正小标宋简体" w:eastAsia="方正小标宋简体" w:hAnsi="方正小标宋简体" w:cs="方正小标宋简体"/>
          <w:b/>
          <w:sz w:val="144"/>
        </w:rPr>
      </w:pPr>
      <w:r>
        <w:rPr>
          <w:rStyle w:val="1Char"/>
          <w:color w:val="FF0000"/>
          <w:kern w:val="0"/>
          <w:sz w:val="80"/>
          <w:szCs w:val="8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3.05pt;height:46.1pt" fillcolor="red" strokecolor="red" strokeweight="1.5pt">
            <v:textpath style="font-family:&quot;宋体&quot;;font-size:32pt" trim="t" fitpath="t" string="朔 州 市 桑 干 河 清 河 行 动&#10;"/>
          </v:shape>
        </w:pict>
      </w:r>
    </w:p>
    <w:p w:rsidR="00533C49" w:rsidRDefault="00533C49">
      <w:pPr>
        <w:jc w:val="center"/>
        <w:rPr>
          <w:rFonts w:ascii="楷体_GB2312" w:eastAsia="楷体_GB2312" w:hAnsi="宋体"/>
          <w:bCs/>
          <w:sz w:val="30"/>
          <w:szCs w:val="30"/>
        </w:rPr>
      </w:pPr>
    </w:p>
    <w:p w:rsidR="00533C49" w:rsidRDefault="005C3CE3">
      <w:pPr>
        <w:jc w:val="center"/>
        <w:rPr>
          <w:rFonts w:ascii="楷体_GB2312" w:eastAsia="楷体_GB2312" w:hAnsi="宋体"/>
          <w:bCs/>
          <w:sz w:val="30"/>
          <w:szCs w:val="30"/>
        </w:rPr>
      </w:pPr>
      <w:r>
        <w:rPr>
          <w:rStyle w:val="1Char"/>
          <w:color w:val="FF0000"/>
          <w:kern w:val="0"/>
          <w:sz w:val="80"/>
          <w:szCs w:val="80"/>
        </w:rPr>
        <w:pict>
          <v:shape id="_x0000_s1026" type="#_x0000_t136" style="position:absolute;left:0;text-align:left;margin-left:69.35pt;margin-top:4.25pt;width:310.4pt;height:60.6pt;z-index:251674624;mso-width-relative:page;mso-height-relative:page" fillcolor="red" strokecolor="red" strokeweight="2.5pt">
            <v:textpath style="font-family:&quot;楷体_GB2312&quot;;font-weight:bold" trim="t" fitpath="t" string="工  作  简  报"/>
          </v:shape>
        </w:pict>
      </w:r>
    </w:p>
    <w:p w:rsidR="00533C49" w:rsidRDefault="00533C49">
      <w:pPr>
        <w:jc w:val="center"/>
        <w:rPr>
          <w:rFonts w:ascii="楷体_GB2312" w:eastAsia="楷体_GB2312" w:hAnsi="宋体"/>
          <w:bCs/>
          <w:sz w:val="30"/>
          <w:szCs w:val="30"/>
        </w:rPr>
      </w:pPr>
    </w:p>
    <w:p w:rsidR="00533C49" w:rsidRDefault="00533C49">
      <w:pPr>
        <w:jc w:val="center"/>
        <w:rPr>
          <w:rFonts w:ascii="楷体_GB2312" w:eastAsia="楷体_GB2312" w:hAnsi="宋体"/>
          <w:bCs/>
          <w:sz w:val="32"/>
          <w:szCs w:val="32"/>
        </w:rPr>
      </w:pPr>
    </w:p>
    <w:p w:rsidR="00533C49" w:rsidRDefault="00533C49">
      <w:pPr>
        <w:jc w:val="center"/>
        <w:rPr>
          <w:rFonts w:ascii="楷体_GB2312" w:eastAsia="楷体_GB2312" w:hAnsi="宋体"/>
          <w:bCs/>
          <w:sz w:val="32"/>
          <w:szCs w:val="32"/>
        </w:rPr>
      </w:pPr>
    </w:p>
    <w:p w:rsidR="00533C49" w:rsidRDefault="00533C49">
      <w:pPr>
        <w:jc w:val="center"/>
        <w:rPr>
          <w:rFonts w:ascii="楷体_GB2312" w:eastAsia="楷体_GB2312" w:hAnsi="宋体"/>
          <w:bCs/>
          <w:sz w:val="32"/>
          <w:szCs w:val="32"/>
        </w:rPr>
      </w:pPr>
    </w:p>
    <w:p w:rsidR="00533C49" w:rsidRDefault="00533C49">
      <w:pPr>
        <w:jc w:val="center"/>
        <w:rPr>
          <w:rFonts w:ascii="楷体_GB2312" w:eastAsia="楷体_GB2312" w:hAnsi="宋体"/>
          <w:bCs/>
          <w:sz w:val="32"/>
          <w:szCs w:val="32"/>
        </w:rPr>
      </w:pPr>
    </w:p>
    <w:p w:rsidR="00533C49" w:rsidRDefault="00A95CAA">
      <w:pPr>
        <w:jc w:val="center"/>
        <w:rPr>
          <w:rFonts w:ascii="楷体_GB2312" w:eastAsia="楷体_GB2312" w:hAnsi="宋体"/>
          <w:bCs/>
          <w:sz w:val="32"/>
          <w:szCs w:val="32"/>
        </w:rPr>
      </w:pPr>
      <w:r>
        <w:rPr>
          <w:rFonts w:ascii="楷体_GB2312" w:eastAsia="楷体_GB2312" w:hAnsi="宋体" w:hint="eastAsia"/>
          <w:bCs/>
          <w:sz w:val="32"/>
          <w:szCs w:val="32"/>
        </w:rPr>
        <w:t>201</w:t>
      </w:r>
      <w:r>
        <w:rPr>
          <w:rFonts w:ascii="楷体_GB2312" w:eastAsia="楷体_GB2312" w:hAnsi="宋体" w:hint="eastAsia"/>
          <w:bCs/>
          <w:sz w:val="32"/>
          <w:szCs w:val="32"/>
          <w:lang w:val="en-US"/>
        </w:rPr>
        <w:t>8</w:t>
      </w:r>
      <w:r>
        <w:rPr>
          <w:rFonts w:ascii="楷体_GB2312" w:eastAsia="楷体_GB2312" w:hAnsi="宋体" w:hint="eastAsia"/>
          <w:bCs/>
          <w:sz w:val="32"/>
          <w:szCs w:val="32"/>
        </w:rPr>
        <w:t>年第</w:t>
      </w:r>
      <w:r>
        <w:rPr>
          <w:rFonts w:ascii="楷体_GB2312" w:eastAsia="楷体_GB2312" w:hAnsi="宋体" w:hint="eastAsia"/>
          <w:bCs/>
          <w:sz w:val="32"/>
          <w:szCs w:val="32"/>
          <w:lang w:val="en-US"/>
        </w:rPr>
        <w:t>132期</w:t>
      </w:r>
      <w:r>
        <w:rPr>
          <w:rFonts w:ascii="楷体_GB2312" w:eastAsia="楷体_GB2312" w:hAnsi="宋体" w:hint="eastAsia"/>
          <w:bCs/>
          <w:sz w:val="32"/>
          <w:szCs w:val="32"/>
        </w:rPr>
        <w:t>（总第</w:t>
      </w:r>
      <w:r>
        <w:rPr>
          <w:rFonts w:ascii="楷体_GB2312" w:eastAsia="楷体_GB2312" w:hAnsi="宋体" w:hint="eastAsia"/>
          <w:bCs/>
          <w:sz w:val="32"/>
          <w:szCs w:val="32"/>
          <w:lang w:val="en-US"/>
        </w:rPr>
        <w:t>132</w:t>
      </w:r>
      <w:r>
        <w:rPr>
          <w:rFonts w:ascii="楷体_GB2312" w:eastAsia="楷体_GB2312" w:hAnsi="宋体" w:hint="eastAsia"/>
          <w:bCs/>
          <w:sz w:val="32"/>
          <w:szCs w:val="32"/>
        </w:rPr>
        <w:t>期）</w:t>
      </w:r>
    </w:p>
    <w:p w:rsidR="00533C49" w:rsidRDefault="00533C49">
      <w:pPr>
        <w:jc w:val="center"/>
        <w:rPr>
          <w:rFonts w:ascii="楷体_GB2312" w:eastAsia="楷体_GB2312" w:hAnsi="宋体"/>
          <w:bCs/>
          <w:sz w:val="30"/>
          <w:szCs w:val="30"/>
        </w:rPr>
      </w:pPr>
    </w:p>
    <w:p w:rsidR="00533C49" w:rsidRDefault="00A95CAA">
      <w:pPr>
        <w:jc w:val="center"/>
        <w:rPr>
          <w:rFonts w:ascii="楷体_GB2312" w:eastAsia="楷体_GB2312" w:hAnsi="宋体"/>
          <w:bCs/>
          <w:sz w:val="30"/>
          <w:szCs w:val="30"/>
        </w:rPr>
      </w:pPr>
      <w:r>
        <w:rPr>
          <w:rFonts w:ascii="楷体_GB2312" w:eastAsia="楷体_GB2312" w:hAnsi="楷体_GB2312" w:cs="楷体_GB2312" w:hint="eastAsia"/>
          <w:b/>
          <w:bCs/>
          <w:noProof/>
          <w:color w:val="FF0000"/>
          <w:sz w:val="32"/>
          <w:szCs w:val="32"/>
          <w:lang w:val="en-US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251460</wp:posOffset>
                </wp:positionV>
                <wp:extent cx="5800725" cy="0"/>
                <wp:effectExtent l="0" t="19050" r="3175" b="19050"/>
                <wp:wrapNone/>
                <wp:docPr id="5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2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line id="直线 2" o:spid="_x0000_s1026" o:spt="20" style="position:absolute;left:0pt;margin-left:0.55pt;margin-top:19.8pt;height:0pt;width:456.75pt;z-index:251664384;mso-width-relative:page;mso-height-relative:page;" filled="f" stroked="t" coordsize="21600,21600" o:gfxdata="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yA/SitcAAAAHAQAADwAAAAAAAAABACAAAAAiAAAA&#10;ZHJzL2Rvd25yZXYueG1sUEsBAhQAFAAAAAgAh07iQOj/ti/PAQAAjgMAAA4AAAAAAAAAAQAgAAAA&#10;JgEAAGRycy9lMm9Eb2MueG1sUEsFBgAAAAAGAAYAWQEAAGc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楷体_GB2312" w:eastAsia="楷体_GB2312" w:hAnsi="楷体_GB2312" w:cs="楷体_GB2312" w:hint="eastAsia"/>
          <w:sz w:val="32"/>
          <w:szCs w:val="32"/>
          <w:lang w:val="en-US"/>
        </w:rPr>
        <w:t xml:space="preserve"> </w:t>
      </w:r>
      <w:proofErr w:type="gramStart"/>
      <w:r>
        <w:rPr>
          <w:rFonts w:ascii="楷体_GB2312" w:eastAsia="楷体_GB2312" w:hAnsi="楷体_GB2312" w:cs="楷体_GB2312" w:hint="eastAsia"/>
          <w:sz w:val="32"/>
          <w:szCs w:val="32"/>
        </w:rPr>
        <w:t>朔州市桑干河</w:t>
      </w:r>
      <w:proofErr w:type="gramEnd"/>
      <w:r>
        <w:rPr>
          <w:rFonts w:ascii="楷体_GB2312" w:eastAsia="楷体_GB2312" w:hAnsi="楷体_GB2312" w:cs="楷体_GB2312" w:hint="eastAsia"/>
          <w:sz w:val="32"/>
          <w:szCs w:val="32"/>
        </w:rPr>
        <w:t>清河行动指挥部办公室</w:t>
      </w:r>
      <w:r>
        <w:rPr>
          <w:rFonts w:ascii="楷体_GB2312" w:eastAsia="楷体_GB2312" w:hAnsi="楷体_GB2312" w:cs="楷体_GB2312" w:hint="eastAsia"/>
          <w:bCs/>
          <w:sz w:val="32"/>
          <w:szCs w:val="32"/>
        </w:rPr>
        <w:t xml:space="preserve">         201</w:t>
      </w:r>
      <w:r>
        <w:rPr>
          <w:rFonts w:ascii="楷体_GB2312" w:eastAsia="楷体_GB2312" w:hAnsi="楷体_GB2312" w:cs="楷体_GB2312" w:hint="eastAsia"/>
          <w:bCs/>
          <w:sz w:val="32"/>
          <w:szCs w:val="32"/>
          <w:lang w:val="en-US"/>
        </w:rPr>
        <w:t>8</w:t>
      </w:r>
      <w:r>
        <w:rPr>
          <w:rFonts w:ascii="楷体_GB2312" w:eastAsia="楷体_GB2312" w:hAnsi="楷体_GB2312" w:cs="楷体_GB2312" w:hint="eastAsia"/>
          <w:bCs/>
          <w:sz w:val="32"/>
          <w:szCs w:val="32"/>
        </w:rPr>
        <w:t>年</w:t>
      </w:r>
      <w:r>
        <w:rPr>
          <w:rFonts w:ascii="楷体_GB2312" w:eastAsia="楷体_GB2312" w:hAnsi="楷体_GB2312" w:cs="楷体_GB2312" w:hint="eastAsia"/>
          <w:bCs/>
          <w:sz w:val="32"/>
          <w:szCs w:val="32"/>
          <w:lang w:val="en-US"/>
        </w:rPr>
        <w:t>10</w:t>
      </w:r>
      <w:r>
        <w:rPr>
          <w:rFonts w:ascii="楷体_GB2312" w:eastAsia="楷体_GB2312" w:hAnsi="楷体_GB2312" w:cs="楷体_GB2312" w:hint="eastAsia"/>
          <w:bCs/>
          <w:sz w:val="32"/>
          <w:szCs w:val="32"/>
        </w:rPr>
        <w:t>月</w:t>
      </w:r>
      <w:r>
        <w:rPr>
          <w:rFonts w:ascii="楷体_GB2312" w:eastAsia="楷体_GB2312" w:hAnsi="楷体_GB2312" w:cs="楷体_GB2312" w:hint="eastAsia"/>
          <w:bCs/>
          <w:sz w:val="32"/>
          <w:szCs w:val="32"/>
          <w:lang w:val="en-US"/>
        </w:rPr>
        <w:t>25</w:t>
      </w:r>
      <w:r>
        <w:rPr>
          <w:rFonts w:ascii="楷体_GB2312" w:eastAsia="楷体_GB2312" w:hAnsi="楷体_GB2312" w:cs="楷体_GB2312" w:hint="eastAsia"/>
          <w:bCs/>
          <w:sz w:val="32"/>
          <w:szCs w:val="32"/>
        </w:rPr>
        <w:t>日</w:t>
      </w:r>
      <w:r>
        <w:rPr>
          <w:rFonts w:ascii="楷体_GB2312" w:eastAsia="楷体_GB2312" w:hAnsi="宋体" w:hint="eastAsia"/>
          <w:bCs/>
          <w:sz w:val="30"/>
          <w:szCs w:val="30"/>
        </w:rPr>
        <w:t xml:space="preserve">    </w:t>
      </w:r>
    </w:p>
    <w:p w:rsidR="00533C49" w:rsidRDefault="00533C49">
      <w:pPr>
        <w:spacing w:line="660" w:lineRule="exact"/>
        <w:jc w:val="both"/>
        <w:rPr>
          <w:rFonts w:ascii="黑体" w:eastAsia="黑体" w:hAnsi="黑体" w:cs="黑体"/>
          <w:sz w:val="36"/>
          <w:szCs w:val="36"/>
        </w:rPr>
      </w:pPr>
    </w:p>
    <w:p w:rsidR="00533C49" w:rsidRDefault="00A95CAA">
      <w:pPr>
        <w:spacing w:line="64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  <w:lang w:val="en-US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杨成清带队沿七里河调研</w:t>
      </w:r>
    </w:p>
    <w:p w:rsidR="00533C49" w:rsidRDefault="00533C49">
      <w:pPr>
        <w:spacing w:line="640" w:lineRule="exact"/>
        <w:ind w:firstLineChars="200" w:firstLine="640"/>
        <w:rPr>
          <w:rFonts w:ascii="仿宋" w:eastAsia="仿宋" w:hAnsi="仿宋" w:cs="仿宋"/>
          <w:sz w:val="32"/>
          <w:szCs w:val="32"/>
          <w:lang w:val="en-US"/>
        </w:rPr>
      </w:pPr>
    </w:p>
    <w:p w:rsidR="00533C49" w:rsidRDefault="00A95CAA">
      <w:pPr>
        <w:spacing w:line="640" w:lineRule="exact"/>
        <w:ind w:firstLineChars="200" w:firstLine="640"/>
        <w:rPr>
          <w:rFonts w:ascii="仿宋" w:eastAsia="仿宋" w:hAnsi="仿宋" w:cs="仿宋"/>
          <w:sz w:val="32"/>
          <w:szCs w:val="32"/>
          <w:lang w:val="en-US"/>
        </w:rPr>
      </w:pPr>
      <w:r>
        <w:rPr>
          <w:rFonts w:ascii="仿宋" w:eastAsia="仿宋" w:hAnsi="仿宋" w:cs="仿宋" w:hint="eastAsia"/>
          <w:sz w:val="32"/>
          <w:szCs w:val="32"/>
          <w:lang w:val="en-US"/>
        </w:rPr>
        <w:t>10月25日上午，为全面</w:t>
      </w:r>
      <w:r>
        <w:rPr>
          <w:rFonts w:ascii="仿宋" w:eastAsia="仿宋" w:hAnsi="仿宋" w:cs="仿宋"/>
          <w:sz w:val="32"/>
          <w:szCs w:val="32"/>
          <w:lang w:val="en-US"/>
        </w:rPr>
        <w:t>贯彻落实陈振亮书记在桑干河清河行动</w:t>
      </w:r>
      <w:r>
        <w:rPr>
          <w:rFonts w:ascii="仿宋" w:eastAsia="仿宋" w:hAnsi="仿宋" w:cs="仿宋" w:hint="eastAsia"/>
          <w:sz w:val="32"/>
          <w:szCs w:val="32"/>
          <w:lang w:val="en-US"/>
        </w:rPr>
        <w:t>第六次现场推进活动</w:t>
      </w:r>
      <w:r>
        <w:rPr>
          <w:rFonts w:ascii="仿宋" w:eastAsia="仿宋" w:hAnsi="仿宋" w:cs="仿宋"/>
          <w:sz w:val="32"/>
          <w:szCs w:val="32"/>
          <w:lang w:val="en-US"/>
        </w:rPr>
        <w:t>的讲话精神</w:t>
      </w:r>
      <w:r>
        <w:rPr>
          <w:rFonts w:ascii="仿宋" w:eastAsia="仿宋" w:hAnsi="仿宋" w:cs="仿宋" w:hint="eastAsia"/>
          <w:sz w:val="32"/>
          <w:szCs w:val="32"/>
          <w:lang w:val="en-US"/>
        </w:rPr>
        <w:t>，市清河行动指挥部办公室常务副主任、市西山引黄灌溉管理局局长杨成清会同宣传报道组副组长、朔州日报社副总编贾品晋等一行8人沿七里河调研。调研人员一行从七里河建设路桥转入七里河沿河道路，途经</w:t>
      </w:r>
      <w:r w:rsidR="005C3CE3">
        <w:rPr>
          <w:rFonts w:ascii="仿宋" w:eastAsia="仿宋" w:hAnsi="仿宋" w:cs="仿宋" w:hint="eastAsia"/>
          <w:sz w:val="32"/>
          <w:szCs w:val="32"/>
          <w:lang w:val="en-US"/>
        </w:rPr>
        <w:t>七里河村、十里铺村、崔家窑村、抵达太平窑水库和</w:t>
      </w:r>
      <w:bookmarkStart w:id="0" w:name="_GoBack"/>
      <w:bookmarkEnd w:id="0"/>
      <w:r w:rsidR="005C3CE3">
        <w:rPr>
          <w:rFonts w:ascii="仿宋" w:eastAsia="仿宋" w:hAnsi="仿宋" w:cs="仿宋" w:hint="eastAsia"/>
          <w:sz w:val="32"/>
          <w:szCs w:val="32"/>
          <w:lang w:val="en-US"/>
        </w:rPr>
        <w:t>东富院村，</w:t>
      </w:r>
      <w:r>
        <w:rPr>
          <w:rFonts w:ascii="仿宋" w:eastAsia="仿宋" w:hAnsi="仿宋" w:cs="仿宋" w:hint="eastAsia"/>
          <w:sz w:val="32"/>
          <w:szCs w:val="32"/>
          <w:lang w:val="en-US"/>
        </w:rPr>
        <w:t>最后到达朔州市污水处理厂城南提升泵站，沿途查看河流水质，核查农村污水治理工程进展和泵站的试运行情况。</w:t>
      </w:r>
    </w:p>
    <w:p w:rsidR="00533C49" w:rsidRDefault="00A95CAA">
      <w:pPr>
        <w:spacing w:line="640" w:lineRule="exact"/>
        <w:ind w:firstLineChars="200" w:firstLine="640"/>
        <w:rPr>
          <w:rFonts w:ascii="仿宋" w:eastAsia="仿宋" w:hAnsi="仿宋" w:cs="仿宋"/>
          <w:sz w:val="32"/>
          <w:szCs w:val="32"/>
          <w:lang w:val="en-US"/>
        </w:rPr>
      </w:pPr>
      <w:r>
        <w:rPr>
          <w:rFonts w:ascii="仿宋" w:eastAsia="仿宋" w:hAnsi="仿宋" w:cs="仿宋" w:hint="eastAsia"/>
          <w:sz w:val="32"/>
          <w:szCs w:val="32"/>
          <w:lang w:val="en-US"/>
        </w:rPr>
        <w:lastRenderedPageBreak/>
        <w:t>调研人员一行在途经七里河村南时，发现河水暗黄，污染严重，杨成清要求，水质达标是清河行动的根本任务，要通知水利和环保部门迅速行动，查明污染源，消除隐患，确保水质达标，同时要进一步建立河流保护的长效机制，确保突发河流污染早发现早治理。</w:t>
      </w:r>
    </w:p>
    <w:p w:rsidR="00533C49" w:rsidRDefault="00A95CAA">
      <w:pPr>
        <w:spacing w:line="640" w:lineRule="exact"/>
        <w:ind w:firstLineChars="200" w:firstLine="640"/>
        <w:rPr>
          <w:rFonts w:ascii="仿宋" w:eastAsia="仿宋" w:hAnsi="仿宋" w:cs="仿宋"/>
          <w:sz w:val="32"/>
          <w:szCs w:val="32"/>
          <w:lang w:val="en-US"/>
        </w:rPr>
      </w:pPr>
      <w:r>
        <w:rPr>
          <w:rFonts w:ascii="仿宋" w:eastAsia="仿宋" w:hAnsi="仿宋" w:cs="仿宋" w:hint="eastAsia"/>
          <w:sz w:val="32"/>
          <w:szCs w:val="32"/>
          <w:lang w:val="en-US"/>
        </w:rPr>
        <w:t>在十里铺村、崔家窑村、东富院村口，调研人员认真查看了农村污水收集处理设备，三个村的污水收集处理装置安装完毕，土方回填已经完成。</w:t>
      </w:r>
    </w:p>
    <w:p w:rsidR="00533C49" w:rsidRDefault="00A95CAA">
      <w:pPr>
        <w:spacing w:line="640" w:lineRule="exact"/>
        <w:ind w:firstLineChars="200" w:firstLine="640"/>
        <w:rPr>
          <w:rFonts w:ascii="仿宋" w:eastAsia="仿宋" w:hAnsi="仿宋" w:cs="仿宋"/>
          <w:sz w:val="32"/>
          <w:szCs w:val="32"/>
          <w:lang w:val="en-US"/>
        </w:rPr>
      </w:pPr>
      <w:r>
        <w:rPr>
          <w:rFonts w:ascii="仿宋" w:eastAsia="仿宋" w:hAnsi="仿宋" w:cs="仿宋" w:hint="eastAsia"/>
          <w:sz w:val="32"/>
          <w:szCs w:val="32"/>
          <w:lang w:val="en-US"/>
        </w:rPr>
        <w:t>在太平窑水库，调研人员围绕水库周边查看了水库的周边环境。今年雨水较多，省引黄多次生态补水，太平窑水库蓄水量有了大幅度的提升，库区内的部分农田被淹没，未收割的玉米等作物为前来栖息的天鹅等候鸟提供了食物。</w:t>
      </w:r>
    </w:p>
    <w:p w:rsidR="00533C49" w:rsidRDefault="00A95CAA">
      <w:pPr>
        <w:spacing w:line="640" w:lineRule="exact"/>
        <w:ind w:firstLineChars="200" w:firstLine="640"/>
        <w:rPr>
          <w:rFonts w:ascii="仿宋" w:eastAsia="仿宋" w:hAnsi="仿宋" w:cs="仿宋"/>
          <w:sz w:val="32"/>
          <w:szCs w:val="32"/>
          <w:lang w:val="en-US"/>
        </w:rPr>
      </w:pPr>
      <w:r>
        <w:rPr>
          <w:rFonts w:ascii="仿宋" w:eastAsia="仿宋" w:hAnsi="仿宋" w:cs="仿宋" w:hint="eastAsia"/>
          <w:sz w:val="32"/>
          <w:szCs w:val="32"/>
          <w:lang w:val="en-US"/>
        </w:rPr>
        <w:t>调研人员一行最后到达朔州市污水处理厂城南提升泵站扩容工程，未打招呼，现场核查泵站的工程进度和试运行情况。泵站基本完工，部分设备已经注水，正在试运行。</w:t>
      </w:r>
    </w:p>
    <w:p w:rsidR="00533C49" w:rsidRDefault="00A95CAA">
      <w:pPr>
        <w:jc w:val="center"/>
        <w:rPr>
          <w:rFonts w:eastAsiaTheme="minorEastAsia"/>
        </w:rPr>
      </w:pPr>
      <w:r>
        <w:rPr>
          <w:rFonts w:eastAsiaTheme="minorEastAsia" w:hint="eastAsia"/>
          <w:noProof/>
          <w:lang w:val="en-US" w:bidi="ar-SA"/>
        </w:rPr>
        <w:lastRenderedPageBreak/>
        <w:drawing>
          <wp:inline distT="0" distB="0" distL="114300" distR="114300">
            <wp:extent cx="5266055" cy="3949700"/>
            <wp:effectExtent l="0" t="0" r="10795" b="12700"/>
            <wp:docPr id="2" name="图片 2" descr="523633441383928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236334413839284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C49" w:rsidRDefault="00A95CAA">
      <w:pPr>
        <w:jc w:val="center"/>
      </w:pPr>
      <w:r>
        <w:rPr>
          <w:rFonts w:hint="eastAsia"/>
        </w:rPr>
        <w:t>七里河村南</w:t>
      </w:r>
    </w:p>
    <w:p w:rsidR="00533C49" w:rsidRDefault="00533C49">
      <w:pPr>
        <w:jc w:val="center"/>
      </w:pPr>
    </w:p>
    <w:p w:rsidR="00533C49" w:rsidRDefault="00A95CAA">
      <w:pPr>
        <w:jc w:val="center"/>
      </w:pPr>
      <w:r>
        <w:rPr>
          <w:rFonts w:hint="eastAsia"/>
          <w:noProof/>
          <w:lang w:val="en-US" w:bidi="ar-SA"/>
        </w:rPr>
        <w:drawing>
          <wp:inline distT="0" distB="0" distL="114300" distR="114300">
            <wp:extent cx="5266055" cy="3949700"/>
            <wp:effectExtent l="0" t="0" r="10795" b="12700"/>
            <wp:docPr id="3" name="图片 3" descr="857404868460387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574048684603876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C49" w:rsidRDefault="00A95CAA">
      <w:pPr>
        <w:jc w:val="center"/>
      </w:pPr>
      <w:r>
        <w:rPr>
          <w:rFonts w:hint="eastAsia"/>
        </w:rPr>
        <w:t>东富院村</w:t>
      </w:r>
    </w:p>
    <w:p w:rsidR="00533C49" w:rsidRDefault="00A95CAA">
      <w:pPr>
        <w:jc w:val="center"/>
      </w:pPr>
      <w:r>
        <w:rPr>
          <w:rFonts w:hint="eastAsia"/>
          <w:noProof/>
          <w:lang w:val="en-US" w:bidi="ar-SA"/>
        </w:rPr>
        <w:lastRenderedPageBreak/>
        <w:drawing>
          <wp:inline distT="0" distB="0" distL="114300" distR="114300">
            <wp:extent cx="5266055" cy="3949700"/>
            <wp:effectExtent l="0" t="0" r="10795" b="12700"/>
            <wp:docPr id="4" name="图片 4" descr="97121090095987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71210900959875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C49" w:rsidRDefault="00A95CAA">
      <w:pPr>
        <w:jc w:val="center"/>
      </w:pPr>
      <w:r>
        <w:rPr>
          <w:rFonts w:hint="eastAsia"/>
        </w:rPr>
        <w:t>崔家窑村污水收集池</w:t>
      </w:r>
    </w:p>
    <w:p w:rsidR="00533C49" w:rsidRDefault="00533C49">
      <w:pPr>
        <w:jc w:val="center"/>
      </w:pPr>
    </w:p>
    <w:p w:rsidR="00533C49" w:rsidRDefault="00A95CAA">
      <w:pPr>
        <w:jc w:val="center"/>
      </w:pPr>
      <w:r>
        <w:rPr>
          <w:rFonts w:hint="eastAsia"/>
          <w:noProof/>
          <w:lang w:val="en-US" w:bidi="ar-SA"/>
        </w:rPr>
        <w:drawing>
          <wp:inline distT="0" distB="0" distL="114300" distR="114300">
            <wp:extent cx="5266055" cy="3949700"/>
            <wp:effectExtent l="0" t="0" r="10795" b="12700"/>
            <wp:docPr id="8" name="图片 8" descr="654735369958464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5473536995846448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C49" w:rsidRDefault="00A95CAA">
      <w:pPr>
        <w:jc w:val="center"/>
      </w:pPr>
      <w:r>
        <w:rPr>
          <w:rFonts w:hint="eastAsia"/>
        </w:rPr>
        <w:t>太平窑水库</w:t>
      </w:r>
    </w:p>
    <w:p w:rsidR="00533C49" w:rsidRDefault="00A95CAA">
      <w:pPr>
        <w:jc w:val="center"/>
      </w:pPr>
      <w:r>
        <w:rPr>
          <w:rFonts w:hint="eastAsia"/>
          <w:noProof/>
          <w:lang w:val="en-US" w:bidi="ar-SA"/>
        </w:rPr>
        <w:lastRenderedPageBreak/>
        <w:drawing>
          <wp:inline distT="0" distB="0" distL="114300" distR="114300">
            <wp:extent cx="5266055" cy="3949700"/>
            <wp:effectExtent l="0" t="0" r="10795" b="12700"/>
            <wp:docPr id="9" name="图片 9" descr="87754883434967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775488343496790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C49" w:rsidRDefault="00A95CAA">
      <w:pPr>
        <w:jc w:val="center"/>
      </w:pPr>
      <w:r>
        <w:rPr>
          <w:rFonts w:hint="eastAsia"/>
        </w:rPr>
        <w:t>太平窑水库</w:t>
      </w:r>
    </w:p>
    <w:p w:rsidR="00533C49" w:rsidRDefault="00533C49">
      <w:pPr>
        <w:jc w:val="center"/>
      </w:pPr>
    </w:p>
    <w:p w:rsidR="00533C49" w:rsidRDefault="00A95CAA">
      <w:pPr>
        <w:jc w:val="center"/>
      </w:pPr>
      <w:r>
        <w:rPr>
          <w:rFonts w:hint="eastAsia"/>
          <w:noProof/>
          <w:lang w:val="en-US" w:bidi="ar-SA"/>
        </w:rPr>
        <w:drawing>
          <wp:inline distT="0" distB="0" distL="114300" distR="114300">
            <wp:extent cx="5266055" cy="3949700"/>
            <wp:effectExtent l="0" t="0" r="10795" b="12700"/>
            <wp:docPr id="10" name="图片 10" descr="877711614446910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777116144469106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C49" w:rsidRDefault="00A95CAA">
      <w:pPr>
        <w:jc w:val="center"/>
      </w:pPr>
      <w:r>
        <w:rPr>
          <w:rFonts w:hint="eastAsia"/>
        </w:rPr>
        <w:t>城南泵站</w:t>
      </w:r>
    </w:p>
    <w:p w:rsidR="00533C49" w:rsidRDefault="00A95CAA">
      <w:pPr>
        <w:jc w:val="center"/>
      </w:pPr>
      <w:r>
        <w:rPr>
          <w:rFonts w:hint="eastAsia"/>
          <w:noProof/>
          <w:lang w:val="en-US" w:bidi="ar-SA"/>
        </w:rPr>
        <w:lastRenderedPageBreak/>
        <w:drawing>
          <wp:inline distT="0" distB="0" distL="114300" distR="114300">
            <wp:extent cx="5266055" cy="3949700"/>
            <wp:effectExtent l="0" t="0" r="10795" b="12700"/>
            <wp:docPr id="12" name="图片 12" descr="微信图片_20181026150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1810261506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C49" w:rsidRDefault="00A95CAA">
      <w:pPr>
        <w:jc w:val="center"/>
      </w:pPr>
      <w:r>
        <w:rPr>
          <w:rFonts w:hint="eastAsia"/>
        </w:rPr>
        <w:t>城南泵站</w:t>
      </w:r>
    </w:p>
    <w:p w:rsidR="00533C49" w:rsidRDefault="00533C49">
      <w:pPr>
        <w:spacing w:line="640" w:lineRule="exact"/>
        <w:ind w:firstLineChars="200" w:firstLine="640"/>
        <w:rPr>
          <w:rFonts w:ascii="仿宋" w:eastAsia="仿宋" w:hAnsi="仿宋" w:cs="仿宋"/>
          <w:sz w:val="32"/>
          <w:szCs w:val="32"/>
          <w:lang w:val="en-US"/>
        </w:rPr>
      </w:pPr>
    </w:p>
    <w:p w:rsidR="00533C49" w:rsidRDefault="00533C49">
      <w:pPr>
        <w:spacing w:line="660" w:lineRule="exact"/>
        <w:rPr>
          <w:rFonts w:ascii="仿宋" w:eastAsia="仿宋" w:hAnsi="仿宋" w:cs="仿宋"/>
          <w:sz w:val="32"/>
          <w:szCs w:val="32"/>
        </w:rPr>
      </w:pPr>
    </w:p>
    <w:p w:rsidR="00533C49" w:rsidRDefault="00533C49">
      <w:pPr>
        <w:spacing w:line="660" w:lineRule="exact"/>
        <w:rPr>
          <w:rFonts w:ascii="仿宋" w:eastAsia="仿宋" w:hAnsi="仿宋" w:cs="仿宋"/>
          <w:sz w:val="32"/>
          <w:szCs w:val="32"/>
        </w:rPr>
      </w:pPr>
    </w:p>
    <w:p w:rsidR="00533C49" w:rsidRDefault="00533C49">
      <w:pPr>
        <w:spacing w:line="660" w:lineRule="exact"/>
        <w:rPr>
          <w:rFonts w:ascii="仿宋" w:eastAsia="仿宋" w:hAnsi="仿宋" w:cs="仿宋"/>
          <w:sz w:val="32"/>
          <w:szCs w:val="32"/>
        </w:rPr>
      </w:pPr>
    </w:p>
    <w:p w:rsidR="00533C49" w:rsidRDefault="00533C49">
      <w:pPr>
        <w:spacing w:line="660" w:lineRule="exact"/>
        <w:rPr>
          <w:rFonts w:ascii="仿宋" w:eastAsia="仿宋" w:hAnsi="仿宋" w:cs="仿宋"/>
          <w:sz w:val="32"/>
          <w:szCs w:val="32"/>
        </w:rPr>
      </w:pPr>
    </w:p>
    <w:p w:rsidR="00533C49" w:rsidRDefault="00533C49">
      <w:pPr>
        <w:spacing w:line="660" w:lineRule="exact"/>
        <w:rPr>
          <w:rFonts w:ascii="仿宋" w:eastAsia="仿宋" w:hAnsi="仿宋" w:cs="仿宋"/>
          <w:sz w:val="32"/>
          <w:szCs w:val="32"/>
        </w:rPr>
      </w:pPr>
    </w:p>
    <w:p w:rsidR="00533C49" w:rsidRDefault="00533C49">
      <w:pPr>
        <w:spacing w:line="660" w:lineRule="exact"/>
        <w:rPr>
          <w:rFonts w:ascii="仿宋" w:eastAsia="仿宋" w:hAnsi="仿宋" w:cs="仿宋"/>
          <w:sz w:val="32"/>
          <w:szCs w:val="32"/>
        </w:rPr>
      </w:pPr>
    </w:p>
    <w:p w:rsidR="00533C49" w:rsidRDefault="00533C49">
      <w:pPr>
        <w:spacing w:line="660" w:lineRule="exact"/>
        <w:rPr>
          <w:rFonts w:ascii="仿宋" w:eastAsia="仿宋" w:hAnsi="仿宋" w:cs="仿宋"/>
          <w:sz w:val="32"/>
          <w:szCs w:val="32"/>
        </w:rPr>
      </w:pPr>
    </w:p>
    <w:p w:rsidR="00533C49" w:rsidRDefault="00A95CAA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  <w:lang w:val="en-US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7620</wp:posOffset>
                </wp:positionV>
                <wp:extent cx="5615940" cy="14605"/>
                <wp:effectExtent l="0" t="5715" r="10160" b="17780"/>
                <wp:wrapNone/>
                <wp:docPr id="6" name="直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5940" cy="14605"/>
                        </a:xfrm>
                        <a:prstGeom prst="line">
                          <a:avLst/>
                        </a:prstGeom>
                        <a:ln w="1143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line id="直线 3" o:spid="_x0000_s1026" o:spt="20" style="position:absolute;left:0pt;margin-left:0pt;margin-top:0.6pt;height:1.15pt;width:442.2pt;z-index:251672576;mso-width-relative:page;mso-height-relative:page;" filled="f" stroked="t" coordsize="21600,21600" o:gfxdata="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uUUGu0gAAAAQBAAAPAAAAAAAAAAEAIAAAACIAAABkcnMv&#10;ZG93bnJldi54bWxQSwECFAAUAAAACACHTuJAbDXo6NABAACSAwAADgAAAAAAAAABACAAAAAhAQAA&#10;ZHJzL2Uyb0RvYy54bWxQSwUGAAAAAAYABgBZAQAAYwUAAAAA&#10;">
                <v:fill on="f" focussize="0,0"/>
                <v:stroke weight="0.9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 w:val="32"/>
          <w:szCs w:val="32"/>
        </w:rPr>
        <w:t>报：</w:t>
      </w:r>
      <w:proofErr w:type="gramStart"/>
      <w:r>
        <w:rPr>
          <w:sz w:val="32"/>
          <w:szCs w:val="32"/>
        </w:rPr>
        <w:t>朔州市桑干河</w:t>
      </w:r>
      <w:proofErr w:type="gramEnd"/>
      <w:r>
        <w:rPr>
          <w:sz w:val="32"/>
          <w:szCs w:val="32"/>
        </w:rPr>
        <w:t>清河行动指挥部总指挥、副总指挥</w:t>
      </w:r>
    </w:p>
    <w:p w:rsidR="00533C49" w:rsidRDefault="00A95CAA" w:rsidP="00A95CAA">
      <w:pPr>
        <w:ind w:left="614" w:hangingChars="192" w:hanging="614"/>
        <w:rPr>
          <w:sz w:val="32"/>
          <w:szCs w:val="32"/>
        </w:rPr>
      </w:pPr>
      <w:r>
        <w:rPr>
          <w:rFonts w:hint="eastAsia"/>
          <w:sz w:val="32"/>
          <w:szCs w:val="32"/>
        </w:rPr>
        <w:t>送：</w:t>
      </w:r>
      <w:proofErr w:type="gramStart"/>
      <w:r>
        <w:rPr>
          <w:sz w:val="32"/>
          <w:szCs w:val="32"/>
        </w:rPr>
        <w:t>朔州市桑干河</w:t>
      </w:r>
      <w:proofErr w:type="gramEnd"/>
      <w:r>
        <w:rPr>
          <w:sz w:val="32"/>
          <w:szCs w:val="32"/>
        </w:rPr>
        <w:t>清河行动指挥部各工作组、各成员单位</w:t>
      </w:r>
    </w:p>
    <w:p w:rsidR="00533C49" w:rsidRDefault="00A95CAA" w:rsidP="00A95CAA">
      <w:pPr>
        <w:ind w:left="614" w:hangingChars="192" w:hanging="614"/>
        <w:rPr>
          <w:sz w:val="32"/>
          <w:szCs w:val="32"/>
          <w:lang w:val="en-US"/>
        </w:rPr>
      </w:pPr>
      <w:r>
        <w:rPr>
          <w:rFonts w:hint="eastAsia"/>
          <w:sz w:val="32"/>
          <w:szCs w:val="32"/>
        </w:rPr>
        <w:t>编报</w:t>
      </w:r>
      <w:r>
        <w:rPr>
          <w:rFonts w:hint="eastAsia"/>
          <w:sz w:val="32"/>
          <w:szCs w:val="32"/>
          <w:lang w:val="en-US"/>
        </w:rPr>
        <w:t xml:space="preserve"> </w:t>
      </w:r>
      <w:proofErr w:type="gramStart"/>
      <w:r>
        <w:rPr>
          <w:rFonts w:hint="eastAsia"/>
          <w:sz w:val="32"/>
          <w:szCs w:val="32"/>
          <w:lang w:val="en-US"/>
        </w:rPr>
        <w:t>刘泽勇</w:t>
      </w:r>
      <w:proofErr w:type="gramEnd"/>
      <w:r>
        <w:rPr>
          <w:rFonts w:hint="eastAsia"/>
          <w:sz w:val="32"/>
          <w:szCs w:val="32"/>
          <w:lang w:val="en-US"/>
        </w:rPr>
        <w:t xml:space="preserve">                               审核 元子旗</w:t>
      </w:r>
    </w:p>
    <w:p w:rsidR="00533C49" w:rsidRDefault="00A95CAA">
      <w:pPr>
        <w:rPr>
          <w:sz w:val="32"/>
          <w:szCs w:val="32"/>
        </w:rPr>
      </w:pPr>
      <w:r>
        <w:rPr>
          <w:noProof/>
          <w:sz w:val="28"/>
          <w:szCs w:val="28"/>
          <w:lang w:val="en-US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15940" cy="14605"/>
                <wp:effectExtent l="0" t="5715" r="10160" b="17780"/>
                <wp:wrapNone/>
                <wp:docPr id="7" name="直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5940" cy="14605"/>
                        </a:xfrm>
                        <a:prstGeom prst="line">
                          <a:avLst/>
                        </a:prstGeom>
                        <a:ln w="1143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line id="直线 4" o:spid="_x0000_s1026" o:spt="20" style="position:absolute;left:0pt;margin-left:0pt;margin-top:0pt;height:1.15pt;width:442.2pt;z-index:251673600;mso-width-relative:page;mso-height-relative:page;" filled="f" stroked="t" coordsize="21600,21600" o:gfxdata="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UZQ/x0gAAAAMBAAAPAAAAAAAAAAEAIAAAACIAAABkcnMv&#10;ZG93bnJldi54bWxQSwECFAAUAAAACACHTuJAMKzM19ABAACSAwAADgAAAAAAAAABACAAAAAhAQAA&#10;ZHJzL2Uyb0RvYy54bWxQSwUGAAAAAAYABgBZAQAAYwUAAAAA&#10;">
                <v:fill on="f" focussize="0,0"/>
                <v:stroke weight="0.9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 w:val="28"/>
          <w:szCs w:val="28"/>
        </w:rPr>
        <w:t>投稿邮箱：</w:t>
      </w:r>
      <w:proofErr w:type="spellStart"/>
      <w:r>
        <w:rPr>
          <w:rFonts w:hAnsi="仿宋" w:cs="仿宋" w:hint="eastAsia"/>
          <w:color w:val="000000"/>
          <w:sz w:val="28"/>
          <w:szCs w:val="28"/>
          <w:lang w:val="en-US"/>
        </w:rPr>
        <w:t>qhxdzhb</w:t>
      </w:r>
      <w:proofErr w:type="spellEnd"/>
      <w:r>
        <w:rPr>
          <w:rFonts w:hAnsi="仿宋" w:cs="仿宋" w:hint="eastAsia"/>
          <w:color w:val="000000"/>
          <w:sz w:val="28"/>
          <w:szCs w:val="28"/>
        </w:rPr>
        <w:t>@163.com</w:t>
      </w:r>
      <w:r>
        <w:rPr>
          <w:rFonts w:hint="eastAsia"/>
          <w:sz w:val="28"/>
          <w:szCs w:val="28"/>
        </w:rPr>
        <w:t xml:space="preserve">                  本期 共印</w:t>
      </w:r>
      <w:r>
        <w:rPr>
          <w:rFonts w:hint="eastAsia"/>
          <w:sz w:val="28"/>
          <w:szCs w:val="28"/>
          <w:lang w:val="en-US"/>
        </w:rPr>
        <w:t>3</w:t>
      </w:r>
      <w:r>
        <w:rPr>
          <w:rFonts w:hint="eastAsia"/>
          <w:sz w:val="28"/>
          <w:szCs w:val="28"/>
        </w:rPr>
        <w:t>0份</w:t>
      </w:r>
    </w:p>
    <w:sectPr w:rsidR="00533C49">
      <w:pgSz w:w="11910" w:h="16840"/>
      <w:pgMar w:top="1701" w:right="1474" w:bottom="1701" w:left="136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C49"/>
    <w:rsid w:val="00533C49"/>
    <w:rsid w:val="005C3CE3"/>
    <w:rsid w:val="00A95CAA"/>
    <w:rsid w:val="021F16F3"/>
    <w:rsid w:val="05F83D0D"/>
    <w:rsid w:val="0DBC1FF7"/>
    <w:rsid w:val="0DDE318A"/>
    <w:rsid w:val="0F584403"/>
    <w:rsid w:val="10B52829"/>
    <w:rsid w:val="12F60B6C"/>
    <w:rsid w:val="1345661E"/>
    <w:rsid w:val="160542EA"/>
    <w:rsid w:val="1EC76882"/>
    <w:rsid w:val="2F9B603B"/>
    <w:rsid w:val="304652BC"/>
    <w:rsid w:val="3385597E"/>
    <w:rsid w:val="34C24711"/>
    <w:rsid w:val="35FA2305"/>
    <w:rsid w:val="41356627"/>
    <w:rsid w:val="448C7F78"/>
    <w:rsid w:val="4D3B1DBD"/>
    <w:rsid w:val="561E4D11"/>
    <w:rsid w:val="56563D0E"/>
    <w:rsid w:val="567037D1"/>
    <w:rsid w:val="5B4D6EC2"/>
    <w:rsid w:val="5EE04ABD"/>
    <w:rsid w:val="6AF83565"/>
    <w:rsid w:val="6DBA0ED2"/>
    <w:rsid w:val="72460640"/>
    <w:rsid w:val="79DD1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Sample" w:qFormat="1"/>
    <w:lsdException w:name="HTML Variable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仿宋_GB2312" w:eastAsia="仿宋_GB2312" w:hAnsi="仿宋_GB2312" w:cs="仿宋_GB2312"/>
      <w:sz w:val="22"/>
      <w:szCs w:val="22"/>
      <w:lang w:val="zh-CN" w:bidi="zh-CN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Normal (Web)"/>
    <w:basedOn w:val="a"/>
    <w:qFormat/>
    <w:pPr>
      <w:spacing w:beforeAutospacing="1" w:afterAutospacing="1"/>
    </w:pPr>
    <w:rPr>
      <w:rFonts w:cs="Times New Roman"/>
      <w:sz w:val="24"/>
      <w:lang w:val="en-US" w:bidi="ar-SA"/>
    </w:rPr>
  </w:style>
  <w:style w:type="character" w:styleId="a5">
    <w:name w:val="FollowedHyperlink"/>
    <w:basedOn w:val="a0"/>
    <w:qFormat/>
    <w:rPr>
      <w:color w:val="2A4791"/>
      <w:u w:val="none"/>
    </w:rPr>
  </w:style>
  <w:style w:type="character" w:styleId="a6">
    <w:name w:val="Emphasis"/>
    <w:basedOn w:val="a0"/>
    <w:qFormat/>
  </w:style>
  <w:style w:type="character" w:styleId="HTML">
    <w:name w:val="HTML Definition"/>
    <w:basedOn w:val="a0"/>
    <w:qFormat/>
  </w:style>
  <w:style w:type="character" w:styleId="HTML0">
    <w:name w:val="HTML Variable"/>
    <w:basedOn w:val="a0"/>
    <w:qFormat/>
  </w:style>
  <w:style w:type="character" w:styleId="a7">
    <w:name w:val="Hyperlink"/>
    <w:basedOn w:val="a0"/>
    <w:qFormat/>
    <w:rPr>
      <w:color w:val="000000"/>
      <w:u w:val="none"/>
    </w:rPr>
  </w:style>
  <w:style w:type="character" w:styleId="HTML1">
    <w:name w:val="HTML Code"/>
    <w:basedOn w:val="a0"/>
    <w:qFormat/>
    <w:rPr>
      <w:rFonts w:ascii="Courier New" w:eastAsia="Courier New" w:hAnsi="Courier New" w:cs="Courier New" w:hint="default"/>
      <w:sz w:val="20"/>
    </w:rPr>
  </w:style>
  <w:style w:type="character" w:styleId="HTML2">
    <w:name w:val="HTML Cite"/>
    <w:basedOn w:val="a0"/>
    <w:qFormat/>
    <w:rPr>
      <w:color w:val="2A4791"/>
      <w:u w:val="none"/>
    </w:rPr>
  </w:style>
  <w:style w:type="character" w:styleId="HTML3">
    <w:name w:val="HTML Keyboard"/>
    <w:basedOn w:val="a0"/>
    <w:qFormat/>
    <w:rPr>
      <w:rFonts w:ascii="Courier New" w:eastAsia="Courier New" w:hAnsi="Courier New" w:cs="Courier New"/>
      <w:sz w:val="20"/>
    </w:rPr>
  </w:style>
  <w:style w:type="character" w:styleId="HTML4">
    <w:name w:val="HTML Sample"/>
    <w:basedOn w:val="a0"/>
    <w:qFormat/>
    <w:rPr>
      <w:rFonts w:ascii="Courier New" w:eastAsia="Courier New" w:hAnsi="Courier New" w:cs="Courier New" w:hint="default"/>
    </w:rPr>
  </w:style>
  <w:style w:type="character" w:customStyle="1" w:styleId="1Char">
    <w:name w:val="标题 1 Char"/>
    <w:basedOn w:val="a0"/>
    <w:link w:val="1"/>
    <w:qFormat/>
    <w:locked/>
    <w:rPr>
      <w:b/>
      <w:bCs/>
      <w:kern w:val="44"/>
      <w:sz w:val="44"/>
      <w:szCs w:val="44"/>
    </w:rPr>
  </w:style>
  <w:style w:type="paragraph" w:styleId="a8">
    <w:name w:val="Balloon Text"/>
    <w:basedOn w:val="a"/>
    <w:link w:val="Char"/>
    <w:rsid w:val="00A95CAA"/>
    <w:rPr>
      <w:sz w:val="18"/>
      <w:szCs w:val="18"/>
    </w:rPr>
  </w:style>
  <w:style w:type="character" w:customStyle="1" w:styleId="Char">
    <w:name w:val="批注框文本 Char"/>
    <w:basedOn w:val="a0"/>
    <w:link w:val="a8"/>
    <w:rsid w:val="00A95CAA"/>
    <w:rPr>
      <w:rFonts w:ascii="仿宋_GB2312" w:eastAsia="仿宋_GB2312" w:hAnsi="仿宋_GB2312" w:cs="仿宋_GB2312"/>
      <w:sz w:val="18"/>
      <w:szCs w:val="18"/>
      <w:lang w:val="zh-CN" w:bidi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Sample" w:qFormat="1"/>
    <w:lsdException w:name="HTML Variable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仿宋_GB2312" w:eastAsia="仿宋_GB2312" w:hAnsi="仿宋_GB2312" w:cs="仿宋_GB2312"/>
      <w:sz w:val="22"/>
      <w:szCs w:val="22"/>
      <w:lang w:val="zh-CN" w:bidi="zh-CN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Normal (Web)"/>
    <w:basedOn w:val="a"/>
    <w:qFormat/>
    <w:pPr>
      <w:spacing w:beforeAutospacing="1" w:afterAutospacing="1"/>
    </w:pPr>
    <w:rPr>
      <w:rFonts w:cs="Times New Roman"/>
      <w:sz w:val="24"/>
      <w:lang w:val="en-US" w:bidi="ar-SA"/>
    </w:rPr>
  </w:style>
  <w:style w:type="character" w:styleId="a5">
    <w:name w:val="FollowedHyperlink"/>
    <w:basedOn w:val="a0"/>
    <w:qFormat/>
    <w:rPr>
      <w:color w:val="2A4791"/>
      <w:u w:val="none"/>
    </w:rPr>
  </w:style>
  <w:style w:type="character" w:styleId="a6">
    <w:name w:val="Emphasis"/>
    <w:basedOn w:val="a0"/>
    <w:qFormat/>
  </w:style>
  <w:style w:type="character" w:styleId="HTML">
    <w:name w:val="HTML Definition"/>
    <w:basedOn w:val="a0"/>
    <w:qFormat/>
  </w:style>
  <w:style w:type="character" w:styleId="HTML0">
    <w:name w:val="HTML Variable"/>
    <w:basedOn w:val="a0"/>
    <w:qFormat/>
  </w:style>
  <w:style w:type="character" w:styleId="a7">
    <w:name w:val="Hyperlink"/>
    <w:basedOn w:val="a0"/>
    <w:qFormat/>
    <w:rPr>
      <w:color w:val="000000"/>
      <w:u w:val="none"/>
    </w:rPr>
  </w:style>
  <w:style w:type="character" w:styleId="HTML1">
    <w:name w:val="HTML Code"/>
    <w:basedOn w:val="a0"/>
    <w:qFormat/>
    <w:rPr>
      <w:rFonts w:ascii="Courier New" w:eastAsia="Courier New" w:hAnsi="Courier New" w:cs="Courier New" w:hint="default"/>
      <w:sz w:val="20"/>
    </w:rPr>
  </w:style>
  <w:style w:type="character" w:styleId="HTML2">
    <w:name w:val="HTML Cite"/>
    <w:basedOn w:val="a0"/>
    <w:qFormat/>
    <w:rPr>
      <w:color w:val="2A4791"/>
      <w:u w:val="none"/>
    </w:rPr>
  </w:style>
  <w:style w:type="character" w:styleId="HTML3">
    <w:name w:val="HTML Keyboard"/>
    <w:basedOn w:val="a0"/>
    <w:qFormat/>
    <w:rPr>
      <w:rFonts w:ascii="Courier New" w:eastAsia="Courier New" w:hAnsi="Courier New" w:cs="Courier New"/>
      <w:sz w:val="20"/>
    </w:rPr>
  </w:style>
  <w:style w:type="character" w:styleId="HTML4">
    <w:name w:val="HTML Sample"/>
    <w:basedOn w:val="a0"/>
    <w:qFormat/>
    <w:rPr>
      <w:rFonts w:ascii="Courier New" w:eastAsia="Courier New" w:hAnsi="Courier New" w:cs="Courier New" w:hint="default"/>
    </w:rPr>
  </w:style>
  <w:style w:type="character" w:customStyle="1" w:styleId="1Char">
    <w:name w:val="标题 1 Char"/>
    <w:basedOn w:val="a0"/>
    <w:link w:val="1"/>
    <w:qFormat/>
    <w:locked/>
    <w:rPr>
      <w:b/>
      <w:bCs/>
      <w:kern w:val="44"/>
      <w:sz w:val="44"/>
      <w:szCs w:val="44"/>
    </w:rPr>
  </w:style>
  <w:style w:type="paragraph" w:styleId="a8">
    <w:name w:val="Balloon Text"/>
    <w:basedOn w:val="a"/>
    <w:link w:val="Char"/>
    <w:rsid w:val="00A95CAA"/>
    <w:rPr>
      <w:sz w:val="18"/>
      <w:szCs w:val="18"/>
    </w:rPr>
  </w:style>
  <w:style w:type="character" w:customStyle="1" w:styleId="Char">
    <w:name w:val="批注框文本 Char"/>
    <w:basedOn w:val="a0"/>
    <w:link w:val="a8"/>
    <w:rsid w:val="00A95CAA"/>
    <w:rPr>
      <w:rFonts w:ascii="仿宋_GB2312" w:eastAsia="仿宋_GB2312" w:hAnsi="仿宋_GB2312" w:cs="仿宋_GB2312"/>
      <w:sz w:val="18"/>
      <w:szCs w:val="1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129</Words>
  <Characters>740</Characters>
  <Application>Microsoft Office Word</Application>
  <DocSecurity>0</DocSecurity>
  <Lines>6</Lines>
  <Paragraphs>1</Paragraphs>
  <ScaleCrop>false</ScaleCrop>
  <Company>微软中国</Company>
  <LinksUpToDate>false</LinksUpToDate>
  <CharactersWithSpaces>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cp:lastPrinted>2018-10-24T03:47:00Z</cp:lastPrinted>
  <dcterms:created xsi:type="dcterms:W3CDTF">2014-10-29T12:08:00Z</dcterms:created>
  <dcterms:modified xsi:type="dcterms:W3CDTF">2018-10-27T04:00:00Z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